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64D" w:rsidRDefault="002B264D" w:rsidP="00146F18">
      <w:pPr>
        <w:pStyle w:val="BodyText"/>
        <w:jc w:val="center"/>
        <w:rPr>
          <w:b/>
          <w:smallCaps/>
          <w:sz w:val="36"/>
          <w:lang w:val="ro-RO"/>
        </w:rPr>
      </w:pPr>
    </w:p>
    <w:p w:rsidR="002B264D" w:rsidRDefault="002B264D" w:rsidP="00146F18">
      <w:pPr>
        <w:pStyle w:val="BodyText"/>
        <w:jc w:val="center"/>
        <w:rPr>
          <w:b/>
          <w:smallCaps/>
          <w:sz w:val="36"/>
          <w:lang w:val="ro-RO"/>
        </w:rPr>
      </w:pPr>
    </w:p>
    <w:p w:rsidR="002B264D" w:rsidRDefault="002B264D" w:rsidP="00146F18">
      <w:pPr>
        <w:pStyle w:val="BodyText"/>
        <w:jc w:val="center"/>
        <w:rPr>
          <w:b/>
          <w:smallCaps/>
          <w:sz w:val="36"/>
          <w:lang w:val="ro-RO"/>
        </w:rPr>
      </w:pPr>
    </w:p>
    <w:p w:rsidR="002B264D" w:rsidRDefault="002B264D" w:rsidP="00146F18">
      <w:pPr>
        <w:pStyle w:val="BodyText"/>
        <w:jc w:val="center"/>
        <w:rPr>
          <w:b/>
          <w:smallCaps/>
          <w:sz w:val="36"/>
          <w:lang w:val="ro-RO"/>
        </w:rPr>
      </w:pPr>
    </w:p>
    <w:p w:rsidR="002B264D" w:rsidRDefault="002B264D"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107EA4" w:rsidRDefault="00107EA4" w:rsidP="00146F18">
      <w:pPr>
        <w:pStyle w:val="Heading1"/>
        <w:ind w:firstLine="0"/>
        <w:rPr>
          <w:lang w:val="ro-RO"/>
        </w:rPr>
      </w:pPr>
    </w:p>
    <w:p w:rsidR="0072218B" w:rsidRDefault="0012027A" w:rsidP="0012027A">
      <w:pPr>
        <w:rPr>
          <w:sz w:val="22"/>
          <w:szCs w:val="22"/>
          <w:lang w:val="ro-RO"/>
        </w:rPr>
      </w:pPr>
      <w:r w:rsidRPr="00060551">
        <w:rPr>
          <w:sz w:val="22"/>
          <w:szCs w:val="22"/>
          <w:lang w:val="ro-RO"/>
        </w:rPr>
        <w:t>Obiect:</w:t>
      </w:r>
      <w:r w:rsidR="00D101AF" w:rsidRPr="0072218B">
        <w:rPr>
          <w:b/>
          <w:sz w:val="22"/>
          <w:szCs w:val="22"/>
          <w:lang w:val="ro-RO"/>
        </w:rPr>
        <w:t>Refacere balizaj cos fum H = 180m CTE VEST</w:t>
      </w:r>
    </w:p>
    <w:p w:rsidR="0012027A" w:rsidRPr="00060551" w:rsidRDefault="0072218B" w:rsidP="0012027A">
      <w:pPr>
        <w:rPr>
          <w:sz w:val="22"/>
          <w:szCs w:val="22"/>
          <w:lang w:val="ro-RO"/>
        </w:rPr>
      </w:pPr>
      <w:r>
        <w:rPr>
          <w:sz w:val="22"/>
          <w:szCs w:val="22"/>
          <w:lang w:val="ro-RO"/>
        </w:rPr>
        <w:t>Durata de prestare</w:t>
      </w:r>
      <w:r w:rsidR="0012027A" w:rsidRPr="00060551">
        <w:rPr>
          <w:sz w:val="22"/>
          <w:szCs w:val="22"/>
          <w:lang w:val="ro-RO"/>
        </w:rPr>
        <w:t>:</w:t>
      </w:r>
      <w:r w:rsidR="002B264D">
        <w:rPr>
          <w:sz w:val="22"/>
          <w:szCs w:val="22"/>
          <w:lang w:val="ro-RO"/>
        </w:rPr>
        <w:t xml:space="preserve"> </w:t>
      </w:r>
      <w:r w:rsidR="002B264D" w:rsidRPr="002B264D">
        <w:rPr>
          <w:b/>
          <w:sz w:val="22"/>
          <w:szCs w:val="22"/>
          <w:lang w:val="ro-RO"/>
        </w:rPr>
        <w:t xml:space="preserve">10 </w:t>
      </w:r>
      <w:r w:rsidRPr="002B264D">
        <w:rPr>
          <w:b/>
          <w:sz w:val="22"/>
          <w:szCs w:val="22"/>
          <w:lang w:val="ro-RO"/>
        </w:rPr>
        <w:t>zile calendaristice</w:t>
      </w:r>
      <w:r>
        <w:rPr>
          <w:sz w:val="22"/>
          <w:szCs w:val="22"/>
          <w:lang w:val="ro-RO"/>
        </w:rPr>
        <w:t xml:space="preserve"> de la predarea frontului de lucru</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EF69E4">
        <w:rPr>
          <w:sz w:val="26"/>
          <w:szCs w:val="26"/>
          <w:lang w:val="ro-RO"/>
        </w:rPr>
        <w:t xml:space="preserve">e-mail </w:t>
      </w:r>
      <w:hyperlink r:id="rId8" w:history="1">
        <w:r w:rsidR="00EF69E4" w:rsidRPr="004F364A">
          <w:rPr>
            <w:rStyle w:val="Hyperlink"/>
            <w:sz w:val="26"/>
            <w:szCs w:val="26"/>
            <w:lang w:val="ro-RO"/>
          </w:rPr>
          <w:t>office@elcen.ro</w:t>
        </w:r>
      </w:hyperlink>
      <w:r w:rsidR="00EF69E4">
        <w:rPr>
          <w:sz w:val="26"/>
          <w:szCs w:val="26"/>
          <w:lang w:val="ro-RO"/>
        </w:rPr>
        <w:t xml:space="preserve">, </w:t>
      </w:r>
      <w:r>
        <w:rPr>
          <w:sz w:val="26"/>
          <w:szCs w:val="26"/>
          <w:lang w:val="ro-RO"/>
        </w:rPr>
        <w:t>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DC4686">
        <w:rPr>
          <w:color w:val="000000"/>
          <w:sz w:val="26"/>
          <w:szCs w:val="26"/>
        </w:rPr>
        <w:t>Mihai-Dorian VOLF</w:t>
      </w:r>
      <w:r w:rsidR="009A5E58">
        <w:rPr>
          <w:color w:val="000000"/>
          <w:sz w:val="26"/>
          <w:szCs w:val="26"/>
          <w:lang w:val="ro-RO"/>
        </w:rPr>
        <w:t xml:space="preserve"> </w:t>
      </w:r>
      <w:r w:rsidR="002051D4">
        <w:rPr>
          <w:color w:val="000000"/>
          <w:sz w:val="26"/>
          <w:szCs w:val="26"/>
          <w:lang w:val="ro-RO"/>
        </w:rPr>
        <w:t>- Director General</w:t>
      </w:r>
      <w:r w:rsidR="00DC4686">
        <w:rPr>
          <w:color w:val="000000"/>
          <w:sz w:val="26"/>
          <w:szCs w:val="26"/>
          <w:lang w:val="ro-RO"/>
        </w:rPr>
        <w:t xml:space="preserve"> </w:t>
      </w:r>
      <w:proofErr w:type="gramStart"/>
      <w:r w:rsidR="00DC4686">
        <w:rPr>
          <w:color w:val="000000"/>
          <w:sz w:val="26"/>
          <w:szCs w:val="26"/>
          <w:lang w:val="ro-RO"/>
        </w:rPr>
        <w:t>provizoriu</w:t>
      </w:r>
      <w:proofErr w:type="gramEnd"/>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Societatea ___________________________________cu sediul in  localitatea _______________, judeţul/sectorul _____, strada___________________, nr._____, cod poştal ________, telefon __________, fax _________,</w:t>
      </w:r>
      <w:r w:rsidR="00EF69E4">
        <w:rPr>
          <w:sz w:val="26"/>
          <w:szCs w:val="26"/>
          <w:lang w:val="ro-RO"/>
        </w:rPr>
        <w:t xml:space="preserve"> e-mail ______________________</w:t>
      </w:r>
      <w:r>
        <w:rPr>
          <w:sz w:val="26"/>
          <w:szCs w:val="26"/>
          <w:lang w:val="ro-RO"/>
        </w:rPr>
        <w:t xml:space="preserve">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7D7332">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7D7332">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72218B">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Pr="0072218B" w:rsidRDefault="000D64B8" w:rsidP="0072218B">
      <w:pPr>
        <w:pStyle w:val="BodyText"/>
        <w:rPr>
          <w:b/>
          <w:sz w:val="26"/>
          <w:szCs w:val="26"/>
          <w:lang w:val="ro-RO"/>
        </w:rPr>
      </w:pPr>
      <w:r>
        <w:rPr>
          <w:b/>
          <w:sz w:val="26"/>
          <w:szCs w:val="26"/>
          <w:lang w:val="ro-RO"/>
        </w:rPr>
        <w:t>”</w:t>
      </w:r>
      <w:r w:rsidRPr="000D64B8">
        <w:rPr>
          <w:b/>
          <w:sz w:val="26"/>
          <w:szCs w:val="26"/>
          <w:lang w:val="ro-RO"/>
        </w:rPr>
        <w:t>Refacere balizaj cos fum H=180 m- CTE Vest</w:t>
      </w:r>
      <w:r>
        <w:rPr>
          <w:b/>
          <w:sz w:val="26"/>
          <w:szCs w:val="26"/>
          <w:lang w:val="ro-RO"/>
        </w:rPr>
        <w:t>”</w:t>
      </w:r>
      <w:r>
        <w:rPr>
          <w:sz w:val="26"/>
          <w:szCs w:val="26"/>
          <w:lang w:val="ro-RO"/>
        </w:rPr>
        <w:t xml:space="preserve"> </w:t>
      </w:r>
      <w:r w:rsidR="00107EA4">
        <w:rPr>
          <w:sz w:val="26"/>
          <w:szCs w:val="26"/>
          <w:lang w:val="ro-RO"/>
        </w:rPr>
        <w:t>în cantităţile prevăzute în anexa nr.1 şi cu asigurarea echipamentelor, pieselor de schimb şi materialelor de bază înscrise în anexa nr.2.</w:t>
      </w:r>
      <w:r w:rsidR="00107EA4">
        <w:rPr>
          <w:sz w:val="26"/>
          <w:szCs w:val="26"/>
          <w:lang w:val="ro-RO"/>
        </w:rPr>
        <w:tab/>
        <w:t xml:space="preserve"> 3.2. Realizarea </w:t>
      </w:r>
      <w:r w:rsidR="00107EA4" w:rsidRPr="0072218B">
        <w:rPr>
          <w:sz w:val="26"/>
          <w:szCs w:val="26"/>
          <w:lang w:val="ro-RO"/>
        </w:rPr>
        <w:t>serviciilor se face în regim de managementul calităţii, conform cerintelor caietului de sarcini</w:t>
      </w:r>
      <w:r w:rsidR="00107EA4" w:rsidRPr="0072218B">
        <w:rPr>
          <w:b/>
          <w:sz w:val="26"/>
          <w:szCs w:val="26"/>
          <w:lang w:val="ro-RO"/>
        </w:rPr>
        <w:t>.</w:t>
      </w:r>
    </w:p>
    <w:p w:rsidR="00107EA4" w:rsidRPr="0072218B" w:rsidRDefault="005A7018" w:rsidP="0072218B">
      <w:pPr>
        <w:ind w:firstLine="720"/>
        <w:jc w:val="both"/>
        <w:rPr>
          <w:sz w:val="26"/>
          <w:szCs w:val="26"/>
          <w:lang w:val="it-IT"/>
        </w:rPr>
      </w:pPr>
      <w:r w:rsidRPr="0072218B">
        <w:rPr>
          <w:sz w:val="26"/>
          <w:szCs w:val="26"/>
          <w:lang w:val="ro-RO"/>
        </w:rPr>
        <w:t>3.3. Anexa nr.1 cuprinzând L</w:t>
      </w:r>
      <w:r w:rsidR="00107EA4" w:rsidRPr="0072218B">
        <w:rPr>
          <w:sz w:val="26"/>
          <w:szCs w:val="26"/>
          <w:lang w:val="ro-RO"/>
        </w:rPr>
        <w:t>ista de cantităţi de s</w:t>
      </w:r>
      <w:r w:rsidRPr="0072218B">
        <w:rPr>
          <w:sz w:val="26"/>
          <w:szCs w:val="26"/>
          <w:lang w:val="ro-RO"/>
        </w:rPr>
        <w:t>ervicii, anexa nr.2 cuprinzând L</w:t>
      </w:r>
      <w:r w:rsidR="00107EA4" w:rsidRPr="0072218B">
        <w:rPr>
          <w:sz w:val="26"/>
          <w:szCs w:val="26"/>
          <w:lang w:val="ro-RO"/>
        </w:rPr>
        <w:t xml:space="preserve">ista </w:t>
      </w:r>
      <w:r w:rsidR="00E2357B" w:rsidRPr="0072218B">
        <w:rPr>
          <w:sz w:val="26"/>
          <w:szCs w:val="26"/>
          <w:lang w:val="ro-RO"/>
        </w:rPr>
        <w:t xml:space="preserve">pieselor de schimb si </w:t>
      </w:r>
      <w:r w:rsidR="00107EA4" w:rsidRPr="0072218B">
        <w:rPr>
          <w:sz w:val="26"/>
          <w:szCs w:val="26"/>
          <w:lang w:val="ro-RO"/>
        </w:rPr>
        <w:t>materialelor de bază puse la dispoziţie de pres</w:t>
      </w:r>
      <w:r w:rsidRPr="0072218B">
        <w:rPr>
          <w:sz w:val="26"/>
          <w:szCs w:val="26"/>
          <w:lang w:val="ro-RO"/>
        </w:rPr>
        <w:t>tator, anexa nr.3 reprezentând G</w:t>
      </w:r>
      <w:r w:rsidR="00107EA4" w:rsidRPr="0072218B">
        <w:rPr>
          <w:sz w:val="26"/>
          <w:szCs w:val="26"/>
          <w:lang w:val="ro-RO"/>
        </w:rPr>
        <w:t xml:space="preserve">raficul de prestare, </w:t>
      </w:r>
      <w:r w:rsidR="00F4124F" w:rsidRPr="0072218B">
        <w:rPr>
          <w:sz w:val="26"/>
          <w:szCs w:val="26"/>
        </w:rPr>
        <w:t xml:space="preserve">Anexa nr. </w:t>
      </w:r>
      <w:proofErr w:type="gramStart"/>
      <w:r w:rsidR="00DE48C6" w:rsidRPr="0072218B">
        <w:rPr>
          <w:sz w:val="26"/>
          <w:szCs w:val="26"/>
        </w:rPr>
        <w:t>4</w:t>
      </w:r>
      <w:r w:rsidR="00F4124F" w:rsidRPr="0072218B">
        <w:rPr>
          <w:sz w:val="26"/>
          <w:szCs w:val="26"/>
        </w:rPr>
        <w:t xml:space="preserve"> reprezentând Nota de informare privind prelucrarea datelor cu caracter personal ale persoanelor fizice apartinand partenerilor contractuali ai Societatii Electrocentrale Bucuresti SA</w:t>
      </w:r>
      <w:r w:rsidR="00F4124F" w:rsidRPr="0072218B">
        <w:rPr>
          <w:sz w:val="26"/>
          <w:szCs w:val="26"/>
          <w:lang w:val="ro-RO"/>
        </w:rPr>
        <w:t>, anexa nr.</w:t>
      </w:r>
      <w:proofErr w:type="gramEnd"/>
      <w:r w:rsidR="00F4124F" w:rsidRPr="0072218B">
        <w:rPr>
          <w:sz w:val="26"/>
          <w:szCs w:val="26"/>
          <w:lang w:val="ro-RO"/>
        </w:rPr>
        <w:t xml:space="preserve"> </w:t>
      </w:r>
      <w:r w:rsidR="00DE48C6" w:rsidRPr="0072218B">
        <w:rPr>
          <w:sz w:val="26"/>
          <w:szCs w:val="26"/>
          <w:lang w:val="ro-RO"/>
        </w:rPr>
        <w:t>5</w:t>
      </w:r>
      <w:r w:rsidRPr="0072218B">
        <w:rPr>
          <w:sz w:val="26"/>
          <w:szCs w:val="26"/>
          <w:lang w:val="ro-RO"/>
        </w:rPr>
        <w:t xml:space="preserve"> reprezentând C</w:t>
      </w:r>
      <w:r w:rsidR="00107EA4" w:rsidRPr="0072218B">
        <w:rPr>
          <w:sz w:val="26"/>
          <w:szCs w:val="26"/>
          <w:lang w:val="ro-RO"/>
        </w:rPr>
        <w:t xml:space="preserve">onvenţia privind delimitarea răspunderilor pe linie de securitate şi sănătate în muncă, situaţii de urgenţă şi protecţia mediului </w:t>
      </w:r>
      <w:r w:rsidR="0072218B" w:rsidRPr="0072218B">
        <w:rPr>
          <w:sz w:val="26"/>
          <w:szCs w:val="26"/>
          <w:lang w:val="ro-RO"/>
        </w:rPr>
        <w:t>si anexa nr. 6 reprezentând Convenţia</w:t>
      </w:r>
      <w:r w:rsidR="0072218B" w:rsidRPr="0072218B">
        <w:rPr>
          <w:sz w:val="26"/>
          <w:szCs w:val="26"/>
          <w:lang w:val="it-IT"/>
        </w:rPr>
        <w:t xml:space="preserve"> privind utilizarea fără plată a unor bunuri imobile ce aparţin Societatii Electrocentrale Bucureşti SA</w:t>
      </w:r>
      <w:r w:rsidR="0072218B" w:rsidRPr="0072218B">
        <w:rPr>
          <w:sz w:val="26"/>
          <w:szCs w:val="26"/>
          <w:lang w:val="ro-RO"/>
        </w:rPr>
        <w:t xml:space="preserve"> </w:t>
      </w:r>
      <w:r w:rsidR="00107EA4" w:rsidRPr="0072218B">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proofErr w:type="gramStart"/>
      <w:r w:rsidR="00DC344B" w:rsidRPr="008627EE">
        <w:rPr>
          <w:sz w:val="26"/>
          <w:szCs w:val="26"/>
        </w:rPr>
        <w:t>Preţurile unitare menţionate în anexele la contract sunt fixe şi nemodificabile pe toată durata derulării contractului.</w:t>
      </w:r>
      <w:proofErr w:type="gramEnd"/>
      <w:r w:rsidR="00DC344B" w:rsidRPr="0087396D">
        <w:rPr>
          <w:sz w:val="26"/>
          <w:szCs w:val="26"/>
        </w:rPr>
        <w:t xml:space="preserve">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 xml:space="preserve">In preturile unitare din Anexa 1 sunt cuprinse toate cheltuielile aferente prestarii serviciilor contractate, inclusiv contravaloarea </w:t>
      </w:r>
      <w:r w:rsidR="00E2357B">
        <w:rPr>
          <w:sz w:val="26"/>
          <w:szCs w:val="26"/>
          <w:lang w:eastAsia="en-US"/>
        </w:rPr>
        <w:t xml:space="preserve">pieselor de schimb si </w:t>
      </w:r>
      <w:r w:rsidR="00BE4768">
        <w:rPr>
          <w:sz w:val="26"/>
          <w:szCs w:val="26"/>
          <w:lang w:eastAsia="en-US"/>
        </w:rPr>
        <w:t xml:space="preserve">materialelor de baza din Anexa nr.2, </w:t>
      </w:r>
      <w:r w:rsidR="00D50792">
        <w:rPr>
          <w:sz w:val="26"/>
          <w:szCs w:val="26"/>
          <w:lang w:eastAsia="en-US"/>
        </w:rPr>
        <w:t xml:space="preserve">manopera,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roofErr w:type="gramStart"/>
      <w:r w:rsidR="00BE4768">
        <w:rPr>
          <w:sz w:val="26"/>
          <w:szCs w:val="26"/>
          <w:lang w:eastAsia="en-US"/>
        </w:rPr>
        <w:t>..</w:t>
      </w:r>
      <w:proofErr w:type="gramEnd"/>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 xml:space="preserve">orii săi de </w:t>
      </w:r>
      <w:r>
        <w:rPr>
          <w:sz w:val="26"/>
          <w:szCs w:val="26"/>
          <w:lang w:val="ro-RO"/>
        </w:rPr>
        <w:lastRenderedPageBreak/>
        <w:t>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 GRAFIC DE PRESTARE</w:t>
      </w:r>
    </w:p>
    <w:p w:rsidR="00107EA4" w:rsidRPr="00F116A2" w:rsidRDefault="00107EA4" w:rsidP="00C059C8">
      <w:pPr>
        <w:pStyle w:val="BodyText"/>
        <w:ind w:firstLine="720"/>
        <w:rPr>
          <w:sz w:val="26"/>
          <w:szCs w:val="26"/>
          <w:lang w:val="ro-RO"/>
        </w:rPr>
      </w:pPr>
      <w:r>
        <w:rPr>
          <w:sz w:val="26"/>
          <w:szCs w:val="26"/>
          <w:lang w:val="ro-RO"/>
        </w:rPr>
        <w:t>5.1. Durata de prestare a serviciilor</w:t>
      </w:r>
      <w:r w:rsidR="00336F99">
        <w:rPr>
          <w:sz w:val="26"/>
          <w:szCs w:val="26"/>
          <w:lang w:val="ro-RO"/>
        </w:rPr>
        <w:t xml:space="preserve"> contractate</w:t>
      </w:r>
      <w:r w:rsidR="00F664F0">
        <w:rPr>
          <w:sz w:val="26"/>
          <w:szCs w:val="26"/>
          <w:lang w:val="ro-RO"/>
        </w:rPr>
        <w:t xml:space="preserve"> </w:t>
      </w:r>
      <w:r>
        <w:rPr>
          <w:sz w:val="26"/>
          <w:szCs w:val="26"/>
          <w:lang w:val="ro-RO"/>
        </w:rPr>
        <w:t xml:space="preserve">este de </w:t>
      </w:r>
      <w:r w:rsidR="002B264D">
        <w:rPr>
          <w:b/>
          <w:sz w:val="26"/>
          <w:szCs w:val="26"/>
          <w:lang w:val="ro-RO"/>
        </w:rPr>
        <w:t>10</w:t>
      </w:r>
      <w:r>
        <w:rPr>
          <w:b/>
          <w:sz w:val="26"/>
          <w:szCs w:val="26"/>
          <w:lang w:val="ro-RO"/>
        </w:rPr>
        <w:t xml:space="preserve"> zile calendaristice</w:t>
      </w:r>
      <w:r>
        <w:rPr>
          <w:sz w:val="26"/>
          <w:szCs w:val="26"/>
          <w:lang w:val="ro-RO"/>
        </w:rPr>
        <w:t xml:space="preserve"> </w:t>
      </w:r>
      <w:r w:rsidRPr="00F116A2">
        <w:rPr>
          <w:sz w:val="26"/>
          <w:szCs w:val="26"/>
          <w:lang w:val="ro-RO"/>
        </w:rPr>
        <w:t>de la data predarii frontului de lucru.</w:t>
      </w:r>
    </w:p>
    <w:p w:rsidR="00107EA4" w:rsidRPr="00F116A2" w:rsidRDefault="00107EA4" w:rsidP="00C059C8">
      <w:pPr>
        <w:pStyle w:val="BodyText"/>
        <w:ind w:firstLine="720"/>
        <w:rPr>
          <w:sz w:val="26"/>
          <w:szCs w:val="26"/>
          <w:lang w:val="ro-RO"/>
        </w:rPr>
      </w:pPr>
      <w:r w:rsidRPr="00F116A2">
        <w:rPr>
          <w:sz w:val="26"/>
          <w:szCs w:val="26"/>
          <w:lang w:val="ro-RO"/>
        </w:rPr>
        <w:t>Serviciile se vor realiza conform graficului de prestare din anexa nr.3, întocmit de prestator şi însuşit de achizitor.</w:t>
      </w:r>
    </w:p>
    <w:p w:rsidR="008D3B9C" w:rsidRPr="00F116A2" w:rsidRDefault="00B10FA4" w:rsidP="00B747E0">
      <w:pPr>
        <w:pStyle w:val="BodyText"/>
        <w:ind w:firstLine="720"/>
        <w:rPr>
          <w:sz w:val="26"/>
          <w:szCs w:val="26"/>
          <w:lang w:val="ro-RO"/>
        </w:rPr>
      </w:pPr>
      <w:r w:rsidRPr="00B10FA4">
        <w:rPr>
          <w:sz w:val="26"/>
          <w:szCs w:val="26"/>
          <w:lang w:val="ro-RO"/>
        </w:rPr>
        <w:t>5.2 Contractul intră în vigoare la data semnării lui, fără obiecţiuni, de către ambele părţi, respectiv la data înregistrării de ieşire la achizitor.</w:t>
      </w:r>
    </w:p>
    <w:p w:rsidR="00107EA4" w:rsidRPr="00F116A2" w:rsidRDefault="008D3B9C" w:rsidP="008D3B9C">
      <w:pPr>
        <w:pStyle w:val="BodyText"/>
        <w:ind w:right="-4"/>
        <w:rPr>
          <w:sz w:val="26"/>
          <w:szCs w:val="26"/>
          <w:lang w:val="ro-RO"/>
        </w:rPr>
      </w:pPr>
      <w:r w:rsidRPr="00F116A2">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BE0F9C" w:rsidRDefault="00107EA4" w:rsidP="0057650A">
      <w:pPr>
        <w:pStyle w:val="BodyText"/>
        <w:ind w:firstLine="720"/>
        <w:rPr>
          <w:sz w:val="26"/>
          <w:szCs w:val="26"/>
          <w:lang w:val="ro-RO"/>
        </w:rPr>
      </w:pPr>
      <w:r>
        <w:rPr>
          <w:sz w:val="26"/>
          <w:szCs w:val="26"/>
          <w:lang w:val="ro-RO"/>
        </w:rPr>
        <w:t xml:space="preserve">Dacă în termen de 3 zile </w:t>
      </w:r>
      <w:r w:rsidRPr="00F116A2">
        <w:rPr>
          <w:sz w:val="26"/>
          <w:szCs w:val="26"/>
          <w:lang w:val="ro-RO"/>
        </w:rPr>
        <w:t xml:space="preserve">de la data notificata de catre achizitor pentru predarea frontului de lucru </w:t>
      </w:r>
      <w:r>
        <w:rPr>
          <w:sz w:val="26"/>
          <w:szCs w:val="26"/>
          <w:lang w:val="ro-RO"/>
        </w:rPr>
        <w:t xml:space="preserve">prestatorul nu s-a prezentat pentru începerea serviciilor (preluarea </w:t>
      </w:r>
      <w:r w:rsidRPr="00B2756D">
        <w:rPr>
          <w:sz w:val="26"/>
          <w:szCs w:val="26"/>
          <w:lang w:val="ro-RO"/>
        </w:rPr>
        <w:t xml:space="preserve">frontului de lucru), </w:t>
      </w:r>
      <w:r w:rsidR="0057650A" w:rsidRPr="00B2756D">
        <w:rPr>
          <w:sz w:val="26"/>
          <w:szCs w:val="26"/>
          <w:lang w:val="ro-RO"/>
        </w:rPr>
        <w:t>Achizitorul va putea considera contractul ca fiind nul de la sine.</w:t>
      </w:r>
    </w:p>
    <w:p w:rsidR="00107EA4" w:rsidRPr="00C36FFA" w:rsidRDefault="00107EA4" w:rsidP="00C059C8">
      <w:pPr>
        <w:ind w:firstLine="720"/>
        <w:jc w:val="both"/>
        <w:rPr>
          <w:sz w:val="26"/>
          <w:szCs w:val="26"/>
          <w:lang w:val="ro-RO"/>
        </w:rPr>
      </w:pPr>
      <w:r w:rsidRPr="00C36FFA">
        <w:rPr>
          <w:sz w:val="26"/>
          <w:szCs w:val="26"/>
          <w:lang w:val="ro-RO"/>
        </w:rPr>
        <w:t>5.</w:t>
      </w:r>
      <w:r w:rsidR="00C36FFA" w:rsidRPr="00C36FFA">
        <w:rPr>
          <w:sz w:val="26"/>
          <w:szCs w:val="26"/>
          <w:lang w:val="ro-RO"/>
        </w:rPr>
        <w:t>3</w:t>
      </w:r>
      <w:r w:rsidRPr="00C36FFA">
        <w:rPr>
          <w:sz w:val="26"/>
          <w:szCs w:val="26"/>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C36FFA">
        <w:rPr>
          <w:sz w:val="26"/>
          <w:szCs w:val="26"/>
          <w:lang w:val="ro-RO"/>
        </w:rPr>
        <w:t>eri mentionate la articolul 19.5</w:t>
      </w:r>
      <w:r w:rsidRPr="00C36FFA">
        <w:rPr>
          <w:sz w:val="26"/>
          <w:szCs w:val="26"/>
          <w:lang w:val="ro-RO"/>
        </w:rPr>
        <w:t>.</w:t>
      </w:r>
    </w:p>
    <w:p w:rsidR="00107EA4" w:rsidRDefault="00107EA4" w:rsidP="00C059C8">
      <w:pPr>
        <w:ind w:firstLine="720"/>
        <w:jc w:val="both"/>
        <w:rPr>
          <w:sz w:val="26"/>
          <w:szCs w:val="26"/>
          <w:lang w:val="ro-RO"/>
        </w:rPr>
      </w:pPr>
      <w:r w:rsidRPr="00C36FFA">
        <w:rPr>
          <w:sz w:val="26"/>
          <w:szCs w:val="26"/>
          <w:lang w:val="ro-RO"/>
        </w:rPr>
        <w:t>5.</w:t>
      </w:r>
      <w:r w:rsidR="00C36FFA" w:rsidRPr="00C36FFA">
        <w:rPr>
          <w:sz w:val="26"/>
          <w:szCs w:val="26"/>
          <w:lang w:val="ro-RO"/>
        </w:rPr>
        <w:t>4</w:t>
      </w:r>
      <w:r>
        <w:rPr>
          <w:color w:val="FF0000"/>
          <w:sz w:val="26"/>
          <w:szCs w:val="26"/>
          <w:lang w:val="ro-RO"/>
        </w:rPr>
        <w:t>.</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C36FFA">
        <w:rPr>
          <w:sz w:val="26"/>
          <w:szCs w:val="26"/>
          <w:lang w:val="ro-RO"/>
        </w:rPr>
        <w:t>5</w:t>
      </w:r>
      <w:r>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685E26" w:rsidRDefault="00685E26" w:rsidP="00685E26">
      <w:pPr>
        <w:pStyle w:val="BodyText"/>
        <w:numPr>
          <w:ilvl w:val="0"/>
          <w:numId w:val="38"/>
        </w:numPr>
        <w:rPr>
          <w:sz w:val="26"/>
          <w:szCs w:val="26"/>
          <w:lang w:val="ro-RO"/>
        </w:rPr>
      </w:pPr>
      <w:r>
        <w:rPr>
          <w:sz w:val="26"/>
          <w:szCs w:val="26"/>
          <w:lang w:val="ro-RO"/>
        </w:rPr>
        <w:t>contractul propriu-zis;</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 xml:space="preserve">caietul de sarcini, inclusiv clarificările şi/sau măsurile de remediere aduse până la depunerea ofertelor ce privesc aspectele tehnice şi financiare;  </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 xml:space="preserve">oferta, respectiv propunerea tehnică şi propunerea financiară, inclusiv clarificările din perioada de evaluare;  </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 xml:space="preserve">garanţia de bună execuţie, dacă este cazul;  </w:t>
      </w:r>
    </w:p>
    <w:p w:rsidR="00315AA1"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angajamentul ferm de susţinere din partea unui terţ, dacă este cazul; </w:t>
      </w:r>
    </w:p>
    <w:p w:rsidR="00685E26" w:rsidRDefault="00315AA1"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 xml:space="preserve">acordurile de subcontractate, dacă este cazul;  </w:t>
      </w:r>
      <w:r w:rsidR="00685E26">
        <w:rPr>
          <w:sz w:val="26"/>
          <w:szCs w:val="26"/>
          <w:lang w:val="ro-RO" w:eastAsia="ro-RO"/>
        </w:rPr>
        <w:t xml:space="preserve"> </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 xml:space="preserve">contractele cu subcontractanţii, </w:t>
      </w:r>
      <w:r w:rsidR="00315AA1">
        <w:rPr>
          <w:sz w:val="26"/>
          <w:szCs w:val="26"/>
        </w:rPr>
        <w:t>în măsura în care în contractul sectorial este reglementat un mecanism de efectuare a plăţilor directe către subcontractanţi</w:t>
      </w:r>
      <w:r>
        <w:rPr>
          <w:sz w:val="26"/>
          <w:szCs w:val="26"/>
          <w:lang w:val="ro-RO" w:eastAsia="ro-RO"/>
        </w:rPr>
        <w:t xml:space="preserve">;  </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eastAsia="ro-RO"/>
        </w:rPr>
        <w:t>acordul de asociere, dacă este cazul;</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rPr>
        <w:t>anexele menţionate în textul contractului;</w:t>
      </w:r>
    </w:p>
    <w:p w:rsidR="00685E26" w:rsidRDefault="00685E26" w:rsidP="00685E26">
      <w:pPr>
        <w:pStyle w:val="ListParagraph"/>
        <w:numPr>
          <w:ilvl w:val="0"/>
          <w:numId w:val="38"/>
        </w:numPr>
        <w:tabs>
          <w:tab w:val="clear" w:pos="1080"/>
          <w:tab w:val="num" w:pos="990"/>
        </w:tabs>
        <w:ind w:left="990"/>
        <w:jc w:val="both"/>
        <w:rPr>
          <w:sz w:val="26"/>
          <w:szCs w:val="26"/>
          <w:lang w:val="ro-RO" w:eastAsia="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C36FFA">
      <w:pPr>
        <w:pStyle w:val="BodyText"/>
        <w:ind w:firstLine="720"/>
        <w:rPr>
          <w:color w:val="FF0000"/>
          <w:sz w:val="26"/>
          <w:szCs w:val="26"/>
          <w:lang w:val="ro-RO"/>
        </w:rPr>
      </w:pPr>
      <w:r>
        <w:rPr>
          <w:sz w:val="26"/>
          <w:szCs w:val="26"/>
          <w:lang w:val="ro-RO"/>
        </w:rPr>
        <w:lastRenderedPageBreak/>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B747E0">
        <w:rPr>
          <w:sz w:val="26"/>
          <w:szCs w:val="26"/>
          <w:lang w:val="ro-RO"/>
        </w:rPr>
        <w:t>achizitie directa</w:t>
      </w:r>
      <w:r w:rsidR="00537AD3" w:rsidRPr="00BC5615">
        <w:rPr>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B747E0" w:rsidRDefault="00107EA4" w:rsidP="00B747E0">
      <w:pPr>
        <w:ind w:firstLine="720"/>
        <w:jc w:val="both"/>
        <w:rPr>
          <w:sz w:val="26"/>
          <w:szCs w:val="26"/>
          <w:lang w:val="ro-RO"/>
        </w:rPr>
      </w:pPr>
      <w:r>
        <w:rPr>
          <w:sz w:val="26"/>
          <w:szCs w:val="26"/>
          <w:lang w:val="ro-RO"/>
        </w:rPr>
        <w:t>7.5. Accesul achizitorului în incinta prestatorului, se face cu un scop şi după un program anunţat în prealabil.</w:t>
      </w:r>
    </w:p>
    <w:p w:rsidR="002B264D" w:rsidRDefault="002B264D" w:rsidP="00B747E0">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2B264D" w:rsidRDefault="002B264D"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E2357B">
        <w:rPr>
          <w:sz w:val="26"/>
          <w:szCs w:val="26"/>
          <w:lang w:val="ro-RO"/>
        </w:rPr>
        <w:t>mijlocului fix</w:t>
      </w:r>
      <w:r>
        <w:rPr>
          <w:sz w:val="26"/>
          <w:szCs w:val="26"/>
          <w:lang w:val="ro-RO"/>
        </w:rPr>
        <w:t xml:space="preserve"> de reparat</w:t>
      </w:r>
      <w:r w:rsidR="00E2357B">
        <w:rPr>
          <w:sz w:val="26"/>
          <w:szCs w:val="26"/>
          <w:lang w:val="ro-RO"/>
        </w:rPr>
        <w:t>,</w:t>
      </w:r>
      <w:r>
        <w:rPr>
          <w:sz w:val="26"/>
          <w:szCs w:val="26"/>
          <w:lang w:val="ro-RO"/>
        </w:rPr>
        <w:t xml:space="preserve">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9.3. Să procure materialele din obligaţia sa, conform anexei nr.2.</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 xml:space="preserve">declaraţiile de conformitate şi certificatele de calitate pentru </w:t>
      </w:r>
      <w:r w:rsidR="00E2357B">
        <w:rPr>
          <w:sz w:val="26"/>
          <w:lang w:val="ro-RO"/>
        </w:rPr>
        <w:t xml:space="preserve">piesele de schimb si </w:t>
      </w:r>
      <w:r>
        <w:rPr>
          <w:sz w:val="26"/>
          <w:lang w:val="ro-RO"/>
        </w:rPr>
        <w:t>materialele</w:t>
      </w:r>
      <w:r w:rsidR="00E2357B">
        <w:rPr>
          <w:sz w:val="26"/>
          <w:lang w:val="ro-RO"/>
        </w:rPr>
        <w:t xml:space="preserve"> </w:t>
      </w:r>
      <w:r>
        <w:rPr>
          <w:sz w:val="26"/>
          <w:lang w:val="ro-RO"/>
        </w:rPr>
        <w:t>procurate prin grija sa</w:t>
      </w:r>
      <w:r>
        <w:rPr>
          <w:sz w:val="26"/>
          <w:szCs w:val="26"/>
          <w:lang w:val="ro-RO"/>
        </w:rPr>
        <w:t xml:space="preserve"> şi să convoace </w:t>
      </w:r>
      <w:r>
        <w:rPr>
          <w:sz w:val="26"/>
          <w:szCs w:val="26"/>
          <w:lang w:val="ro-RO"/>
        </w:rPr>
        <w:lastRenderedPageBreak/>
        <w:t>furnizorii săi de materiale, piese de schimb şi alte echipamente în situaţia constatării unor defecţiuni de fabricaţie. Să întocmească cu aceştia actele de constatare în vederea eliminării defecţiunilor pe cheltuiala proprie.</w:t>
      </w:r>
    </w:p>
    <w:p w:rsidR="00107EA4" w:rsidRPr="00BC5615" w:rsidRDefault="00107EA4" w:rsidP="009D0043">
      <w:pPr>
        <w:pStyle w:val="BodyText"/>
        <w:ind w:firstLine="720"/>
        <w:rPr>
          <w:sz w:val="26"/>
          <w:szCs w:val="26"/>
          <w:lang w:val="ro-RO"/>
        </w:rPr>
      </w:pPr>
      <w:r w:rsidRPr="00BC5615">
        <w:rPr>
          <w:sz w:val="26"/>
          <w:szCs w:val="26"/>
          <w:lang w:val="ro-RO"/>
        </w:rPr>
        <w:t xml:space="preserve">Materialele mărunte </w:t>
      </w:r>
      <w:r w:rsidR="009D0043">
        <w:rPr>
          <w:sz w:val="26"/>
          <w:szCs w:val="26"/>
          <w:lang w:val="ro-RO"/>
        </w:rPr>
        <w:t xml:space="preserve">si consumabilele necesare efectuarii montajului </w:t>
      </w:r>
      <w:r w:rsidRPr="00BC5615">
        <w:rPr>
          <w:sz w:val="26"/>
          <w:szCs w:val="26"/>
          <w:lang w:val="ro-RO"/>
        </w:rPr>
        <w:t>sunt asigurate în totalitate de prestator.</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B7221F" w:rsidRDefault="00107EA4" w:rsidP="00B7221F">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B7221F" w:rsidRDefault="00B7221F" w:rsidP="00B7221F">
      <w:pPr>
        <w:pStyle w:val="BodyText"/>
        <w:ind w:firstLine="720"/>
        <w:rPr>
          <w:sz w:val="26"/>
          <w:szCs w:val="26"/>
          <w:lang w:val="ro-RO"/>
        </w:rPr>
      </w:pPr>
      <w:r>
        <w:rPr>
          <w:sz w:val="26"/>
          <w:szCs w:val="26"/>
          <w:lang w:val="ro-RO"/>
        </w:rPr>
        <w:t>Prestatorul va asigura personal calificat și autorizat (Autorizație ANRE de electrician Gradul și tipul II B, Cer</w:t>
      </w:r>
      <w:r w:rsidR="009D0043">
        <w:rPr>
          <w:sz w:val="26"/>
          <w:szCs w:val="26"/>
          <w:lang w:val="ro-RO"/>
        </w:rPr>
        <w:t>t</w:t>
      </w:r>
      <w:r>
        <w:rPr>
          <w:sz w:val="26"/>
          <w:szCs w:val="26"/>
          <w:lang w:val="ro-RO"/>
        </w:rPr>
        <w:t>ificat</w:t>
      </w:r>
      <w:r w:rsidR="009D0043">
        <w:rPr>
          <w:sz w:val="26"/>
          <w:szCs w:val="26"/>
          <w:lang w:val="ro-RO"/>
        </w:rPr>
        <w:t>/</w:t>
      </w:r>
      <w:r>
        <w:rPr>
          <w:sz w:val="26"/>
          <w:szCs w:val="26"/>
          <w:lang w:val="ro-RO"/>
        </w:rPr>
        <w:t>Atestat de lucru la inălțime).</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w:t>
      </w:r>
      <w:r w:rsidR="009D0043">
        <w:rPr>
          <w:sz w:val="26"/>
          <w:szCs w:val="26"/>
          <w:lang w:val="ro-RO"/>
        </w:rPr>
        <w:t xml:space="preserve">6 </w:t>
      </w:r>
      <w:r>
        <w:rPr>
          <w:sz w:val="26"/>
          <w:szCs w:val="26"/>
          <w:lang w:val="ro-RO"/>
        </w:rPr>
        <w:t>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w:t>
      </w:r>
      <w:r w:rsidRPr="00BC5615">
        <w:rPr>
          <w:sz w:val="26"/>
          <w:szCs w:val="26"/>
          <w:lang w:val="ro-RO"/>
        </w:rPr>
        <w:t xml:space="preserve">terminarea serviciilor, </w:t>
      </w:r>
      <w:r>
        <w:rPr>
          <w:sz w:val="26"/>
          <w:szCs w:val="26"/>
          <w:lang w:val="ro-RO"/>
        </w:rPr>
        <w:t>predă 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lastRenderedPageBreak/>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 xml:space="preserve">9.17. Să respecte prevederile aplicabile ale </w:t>
      </w:r>
      <w:r w:rsidRPr="00BC5615">
        <w:rPr>
          <w:sz w:val="26"/>
          <w:szCs w:val="26"/>
          <w:lang w:val="ro-RO"/>
        </w:rPr>
        <w:t xml:space="preserve">convenţiei privind delimitarea răspunderilor pe linie de securitate şi sănătate în muncă, situaţii de urgenţă şi protecţia mediului, încheiată cu </w:t>
      </w:r>
      <w:r w:rsidR="00E2357B" w:rsidRPr="00BC5615">
        <w:rPr>
          <w:sz w:val="26"/>
          <w:szCs w:val="26"/>
          <w:lang w:val="ro-RO"/>
        </w:rPr>
        <w:t>conducerea</w:t>
      </w:r>
      <w:r w:rsidRPr="00BC5615">
        <w:rPr>
          <w:sz w:val="26"/>
          <w:szCs w:val="26"/>
          <w:lang w:val="ro-RO"/>
        </w:rPr>
        <w:t xml:space="preserve"> ce</w:t>
      </w:r>
      <w:r w:rsidR="00F4124F" w:rsidRPr="00BC5615">
        <w:rPr>
          <w:sz w:val="26"/>
          <w:szCs w:val="26"/>
          <w:lang w:val="ro-RO"/>
        </w:rPr>
        <w:t>ntralei beneficiare – anexa nr.</w:t>
      </w:r>
      <w:r w:rsidR="00BC5615">
        <w:rPr>
          <w:sz w:val="26"/>
          <w:szCs w:val="26"/>
          <w:lang w:val="ro-RO"/>
        </w:rPr>
        <w:t>5</w:t>
      </w:r>
      <w:r w:rsidRPr="00BC5615">
        <w:rPr>
          <w:sz w:val="26"/>
          <w:szCs w:val="26"/>
          <w:lang w:val="ro-RO"/>
        </w:rPr>
        <w:t xml:space="preserve"> la contract.</w:t>
      </w:r>
      <w:r>
        <w:rPr>
          <w:sz w:val="26"/>
          <w:szCs w:val="26"/>
          <w:lang w:val="ro-RO"/>
        </w:rPr>
        <w:t xml:space="preserve"> Să respecte regulile de SSM şi SU generale şi cele specifice sectorului energetic, conform procesului verbal de predare în reparaţie (care devine anexa a contractului) a </w:t>
      </w:r>
      <w:r w:rsidR="009D0043">
        <w:rPr>
          <w:sz w:val="26"/>
          <w:szCs w:val="26"/>
          <w:lang w:val="ro-RO"/>
        </w:rPr>
        <w:t xml:space="preserve">mijlocului fix </w:t>
      </w:r>
      <w:r>
        <w:rPr>
          <w:sz w:val="26"/>
          <w:szCs w:val="26"/>
          <w:lang w:val="ro-RO"/>
        </w:rPr>
        <w:t xml:space="preserve">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 xml:space="preserve">9.19. Să preia pe bază de proces verbal de predare în reparaţie </w:t>
      </w:r>
      <w:r w:rsidR="006A5F52">
        <w:rPr>
          <w:color w:val="FF0000"/>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107EA4" w:rsidRPr="005D22BC" w:rsidRDefault="00C03B07" w:rsidP="00923608">
      <w:pPr>
        <w:pStyle w:val="BodyText"/>
        <w:ind w:firstLine="720"/>
        <w:rPr>
          <w:sz w:val="26"/>
          <w:szCs w:val="26"/>
          <w:lang w:val="ro-RO"/>
        </w:rPr>
      </w:pPr>
      <w:r>
        <w:rPr>
          <w:sz w:val="26"/>
          <w:szCs w:val="26"/>
          <w:lang w:val="ro-RO"/>
        </w:rPr>
        <w:t>9.21</w:t>
      </w:r>
      <w:r w:rsidR="00107EA4" w:rsidRPr="005D22BC">
        <w:rPr>
          <w:sz w:val="26"/>
          <w:szCs w:val="26"/>
          <w:lang w:val="ro-RO"/>
        </w:rPr>
        <w:t>. Să încheie un proces verbal de consum pentru utilităţile furnizate de achizitor, cu se</w:t>
      </w:r>
      <w:r w:rsidRPr="005D22BC">
        <w:rPr>
          <w:sz w:val="26"/>
          <w:szCs w:val="26"/>
          <w:lang w:val="ro-RO"/>
        </w:rPr>
        <w:t>cţia care are în gestiune mijlocul</w:t>
      </w:r>
      <w:r w:rsidR="00107EA4" w:rsidRPr="005D22BC">
        <w:rPr>
          <w:sz w:val="26"/>
          <w:szCs w:val="26"/>
          <w:lang w:val="ro-RO"/>
        </w:rPr>
        <w:t xml:space="preserve"> fix, din cadrul CTE </w:t>
      </w:r>
      <w:r w:rsidR="005D22BC" w:rsidRPr="005D22BC">
        <w:rPr>
          <w:sz w:val="26"/>
          <w:szCs w:val="26"/>
          <w:lang w:val="ro-RO"/>
        </w:rPr>
        <w:t>VEST</w:t>
      </w:r>
      <w:r w:rsidR="00107EA4" w:rsidRPr="005D22BC">
        <w:rPr>
          <w:sz w:val="26"/>
          <w:szCs w:val="26"/>
          <w:lang w:val="ro-RO"/>
        </w:rPr>
        <w:t xml:space="preserve">, având şi viza </w:t>
      </w:r>
      <w:r w:rsidR="00E729DF" w:rsidRPr="005D22BC">
        <w:rPr>
          <w:sz w:val="26"/>
          <w:szCs w:val="26"/>
          <w:lang w:val="ro-RO"/>
        </w:rPr>
        <w:t>Serviciului Tehnic si Mentenanță</w:t>
      </w:r>
      <w:r w:rsidR="00107EA4" w:rsidRPr="005D22BC">
        <w:rPr>
          <w:sz w:val="26"/>
          <w:szCs w:val="26"/>
          <w:lang w:val="ro-RO"/>
        </w:rPr>
        <w:t xml:space="preserve"> din centrala, conform art. 10.2. Procesele verbale de consum se vor încheia până la data de 05 a fiecărei luni pentru luna anterioară. </w:t>
      </w:r>
    </w:p>
    <w:p w:rsidR="00107EA4" w:rsidRPr="005D22BC" w:rsidRDefault="00107EA4" w:rsidP="00A15E7A">
      <w:pPr>
        <w:pStyle w:val="BodyText"/>
        <w:ind w:firstLine="720"/>
        <w:rPr>
          <w:sz w:val="26"/>
          <w:szCs w:val="26"/>
          <w:lang w:val="ro-RO"/>
        </w:rPr>
      </w:pPr>
      <w:r w:rsidRPr="005D22BC">
        <w:rPr>
          <w:sz w:val="26"/>
          <w:szCs w:val="26"/>
          <w:lang w:val="ro-RO"/>
        </w:rPr>
        <w:lastRenderedPageBreak/>
        <w:t xml:space="preserve">Să plătească facturile de utilităţi cu ordin de plata sau la casieria ELCEN (daca valoarea facturii inclusiv TVA este de cel mult 5000 lei), cel mai tarziu in luna urmatoare celei in care au fost emise. </w:t>
      </w:r>
    </w:p>
    <w:p w:rsidR="00107EA4" w:rsidRPr="005D22BC" w:rsidRDefault="00107EA4" w:rsidP="00A15E7A">
      <w:pPr>
        <w:pStyle w:val="BodyText"/>
        <w:ind w:firstLine="720"/>
        <w:rPr>
          <w:sz w:val="26"/>
          <w:szCs w:val="26"/>
          <w:lang w:val="ro-RO"/>
        </w:rPr>
      </w:pPr>
      <w:r w:rsidRPr="005D22BC">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5D22BC" w:rsidRDefault="00107EA4" w:rsidP="00A15E7A">
      <w:pPr>
        <w:pStyle w:val="BodyText"/>
        <w:ind w:firstLine="720"/>
        <w:rPr>
          <w:sz w:val="26"/>
          <w:szCs w:val="26"/>
          <w:lang w:val="ro-RO"/>
        </w:rPr>
      </w:pPr>
      <w:r w:rsidRPr="005D22BC">
        <w:rPr>
          <w:sz w:val="26"/>
          <w:szCs w:val="26"/>
          <w:lang w:val="ro-RO"/>
        </w:rPr>
        <w:t xml:space="preserve">În cazul în care, din vina sa exclusivă, prestatorul nu reuşeşte să achite la termen facturile de utilitati, atunci achizitorul </w:t>
      </w:r>
      <w:r w:rsidR="007C3723" w:rsidRPr="005D22BC">
        <w:rPr>
          <w:sz w:val="26"/>
          <w:szCs w:val="26"/>
          <w:lang w:val="ro-RO"/>
        </w:rPr>
        <w:t>v</w:t>
      </w:r>
      <w:r w:rsidRPr="005D22BC">
        <w:rPr>
          <w:sz w:val="26"/>
          <w:szCs w:val="26"/>
          <w:lang w:val="ro-RO"/>
        </w:rPr>
        <w:t xml:space="preserve">a </w:t>
      </w:r>
      <w:r w:rsidR="0009720C" w:rsidRPr="005D22BC">
        <w:rPr>
          <w:sz w:val="26"/>
          <w:szCs w:val="26"/>
          <w:lang w:val="ro-RO"/>
        </w:rPr>
        <w:t xml:space="preserve">factura </w:t>
      </w:r>
      <w:r w:rsidRPr="005D22BC">
        <w:rPr>
          <w:sz w:val="26"/>
          <w:szCs w:val="26"/>
          <w:lang w:val="ro-RO"/>
        </w:rPr>
        <w:t xml:space="preserve">penalităţi egale cu </w:t>
      </w:r>
      <w:r w:rsidRPr="005D22BC">
        <w:rPr>
          <w:rStyle w:val="l5def1"/>
          <w:rFonts w:ascii="Times New Roman" w:hAnsi="Times New Roman" w:cs="Times New Roman"/>
          <w:color w:val="auto"/>
        </w:rPr>
        <w:t>dobânda legala penalizatoare,</w:t>
      </w:r>
      <w:r w:rsidRPr="005D22BC">
        <w:rPr>
          <w:sz w:val="26"/>
          <w:szCs w:val="26"/>
          <w:lang w:val="ro-RO"/>
        </w:rPr>
        <w:t xml:space="preserve"> raportate la valoarea facturii neachitate, pentru fiecare zi de întârziere.</w:t>
      </w:r>
    </w:p>
    <w:p w:rsidR="00107EA4" w:rsidRDefault="00C03B07" w:rsidP="00923608">
      <w:pPr>
        <w:pStyle w:val="BodyText"/>
        <w:ind w:firstLine="720"/>
        <w:rPr>
          <w:sz w:val="26"/>
          <w:szCs w:val="26"/>
          <w:lang w:val="ro-RO"/>
        </w:rPr>
      </w:pPr>
      <w:r>
        <w:rPr>
          <w:sz w:val="26"/>
          <w:szCs w:val="26"/>
          <w:lang w:val="ro-RO"/>
        </w:rPr>
        <w:t>9.22</w:t>
      </w:r>
      <w:r w:rsidR="00107EA4">
        <w:rPr>
          <w:sz w:val="26"/>
          <w:szCs w:val="26"/>
          <w:lang w:val="ro-RO"/>
        </w:rPr>
        <w:t>. Să asigure refacerea şi aducerea la starea iniţială a dot</w:t>
      </w:r>
      <w:r>
        <w:rPr>
          <w:sz w:val="26"/>
          <w:szCs w:val="26"/>
          <w:lang w:val="ro-RO"/>
        </w:rPr>
        <w:t>ărilor SU şi SSM aferente mijlocul</w:t>
      </w:r>
      <w:r w:rsidR="00107EA4">
        <w:rPr>
          <w:sz w:val="26"/>
          <w:szCs w:val="26"/>
          <w:lang w:val="ro-RO"/>
        </w:rPr>
        <w:t>ui fix reparat.</w:t>
      </w:r>
    </w:p>
    <w:p w:rsidR="00107EA4" w:rsidRDefault="00C03B07" w:rsidP="00923608">
      <w:pPr>
        <w:pStyle w:val="BodyText"/>
        <w:ind w:firstLine="720"/>
        <w:rPr>
          <w:sz w:val="26"/>
          <w:szCs w:val="26"/>
          <w:lang w:val="ro-RO"/>
        </w:rPr>
      </w:pPr>
      <w:r>
        <w:rPr>
          <w:sz w:val="26"/>
          <w:szCs w:val="26"/>
          <w:lang w:val="ro-RO"/>
        </w:rPr>
        <w:t>9.23</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E2357B" w:rsidRDefault="00C03B07" w:rsidP="00E2357B">
      <w:pPr>
        <w:pStyle w:val="BodyText"/>
        <w:ind w:firstLine="720"/>
        <w:rPr>
          <w:sz w:val="26"/>
          <w:szCs w:val="26"/>
          <w:lang w:val="ro-RO"/>
        </w:rPr>
      </w:pPr>
      <w:r>
        <w:rPr>
          <w:sz w:val="26"/>
          <w:szCs w:val="26"/>
          <w:lang w:val="ro-RO"/>
        </w:rPr>
        <w:t>9.25</w:t>
      </w:r>
      <w:r w:rsidR="00107EA4" w:rsidRPr="008A6025">
        <w:rPr>
          <w:sz w:val="26"/>
          <w:szCs w:val="26"/>
          <w:lang w:val="ro-RO"/>
        </w:rPr>
        <w:t>.</w:t>
      </w:r>
      <w:r w:rsidR="00107EA4">
        <w:rPr>
          <w:color w:val="FF0000"/>
          <w:sz w:val="26"/>
          <w:szCs w:val="26"/>
          <w:lang w:val="ro-RO"/>
        </w:rPr>
        <w:t xml:space="preserve"> </w:t>
      </w:r>
      <w:r w:rsidR="00E2357B">
        <w:rPr>
          <w:sz w:val="26"/>
          <w:szCs w:val="26"/>
          <w:lang w:val="ro-RO"/>
        </w:rPr>
        <w:t>Prestatorul are obligatia să</w:t>
      </w:r>
      <w:r w:rsidR="00E2357B">
        <w:rPr>
          <w:color w:val="FF0000"/>
          <w:sz w:val="26"/>
          <w:szCs w:val="26"/>
          <w:lang w:val="ro-RO"/>
        </w:rPr>
        <w:t xml:space="preserve"> </w:t>
      </w:r>
      <w:r w:rsidR="00E2357B">
        <w:rPr>
          <w:sz w:val="26"/>
          <w:szCs w:val="26"/>
          <w:lang w:val="ro-RO"/>
        </w:rPr>
        <w:t>predea la achizitor, o singură situaţie de servicii, la finalizarea contractului, incluzând şi valorile ce urmează a fi decontate pe bază de factură în scopul confirmării acceptului la plată.</w:t>
      </w:r>
    </w:p>
    <w:p w:rsidR="00107EA4" w:rsidRDefault="00C03B07" w:rsidP="00E2357B">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C03B07"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C03B07"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EE0F1A" w:rsidRDefault="00107EA4" w:rsidP="00923608">
      <w:pPr>
        <w:pStyle w:val="BodyText"/>
        <w:ind w:firstLine="720"/>
        <w:rPr>
          <w:sz w:val="26"/>
          <w:szCs w:val="26"/>
          <w:lang w:val="ro-RO"/>
        </w:rPr>
      </w:pPr>
      <w:r>
        <w:rPr>
          <w:sz w:val="26"/>
          <w:szCs w:val="26"/>
          <w:lang w:val="ro-RO"/>
        </w:rPr>
        <w:t xml:space="preserve">10.2. </w:t>
      </w:r>
      <w:r w:rsidRPr="00EE0F1A">
        <w:rPr>
          <w:sz w:val="26"/>
          <w:szCs w:val="26"/>
          <w:lang w:val="ro-RO"/>
        </w:rPr>
        <w:t>Pe toată durata contractului asigură prestatorului, în limita posibilităţilor, contra cost utilităţile necesare (energie electrică).</w:t>
      </w:r>
    </w:p>
    <w:p w:rsidR="00107EA4" w:rsidRPr="00EE0F1A" w:rsidRDefault="00107EA4" w:rsidP="00923608">
      <w:pPr>
        <w:pStyle w:val="BodyText"/>
        <w:ind w:firstLine="720"/>
        <w:rPr>
          <w:sz w:val="26"/>
          <w:szCs w:val="26"/>
          <w:lang w:val="ro-RO"/>
        </w:rPr>
      </w:pPr>
      <w:r w:rsidRPr="00EE0F1A">
        <w:rPr>
          <w:sz w:val="26"/>
          <w:szCs w:val="26"/>
          <w:lang w:val="ro-RO"/>
        </w:rPr>
        <w:t>Consumul de utilităţi va fi facturat lunar, pe bază de proces verbal încheiat între prestator şi se</w:t>
      </w:r>
      <w:r w:rsidR="00C03B07" w:rsidRPr="00EE0F1A">
        <w:rPr>
          <w:sz w:val="26"/>
          <w:szCs w:val="26"/>
          <w:lang w:val="ro-RO"/>
        </w:rPr>
        <w:t>cţia care are în gestiune mijlocul</w:t>
      </w:r>
      <w:r w:rsidRPr="00EE0F1A">
        <w:rPr>
          <w:sz w:val="26"/>
          <w:szCs w:val="26"/>
          <w:lang w:val="ro-RO"/>
        </w:rPr>
        <w:t xml:space="preserve"> fix, din cadrul CTE beneficiar având şi viza </w:t>
      </w:r>
      <w:r w:rsidR="00E729DF" w:rsidRPr="00EE0F1A">
        <w:rPr>
          <w:sz w:val="26"/>
          <w:szCs w:val="26"/>
          <w:lang w:val="ro-RO"/>
        </w:rPr>
        <w:t xml:space="preserve">Serviciului Tehnic si Mentenanță </w:t>
      </w:r>
      <w:r w:rsidRPr="00EE0F1A">
        <w:rPr>
          <w:sz w:val="26"/>
          <w:szCs w:val="26"/>
          <w:lang w:val="ro-RO"/>
        </w:rPr>
        <w:t xml:space="preserve">din centrala. Procesele verbale de consum se vor încheia până la data de 05 a fiecărei luni pentru luna anterioară. </w:t>
      </w:r>
    </w:p>
    <w:p w:rsidR="00107EA4" w:rsidRDefault="00107EA4" w:rsidP="00923608">
      <w:pPr>
        <w:pStyle w:val="BodyText"/>
        <w:ind w:firstLine="720"/>
        <w:rPr>
          <w:sz w:val="26"/>
          <w:szCs w:val="26"/>
          <w:lang w:val="ro-RO"/>
        </w:rPr>
      </w:pPr>
      <w:r>
        <w:rPr>
          <w:sz w:val="26"/>
          <w:szCs w:val="26"/>
          <w:lang w:val="ro-RO"/>
        </w:rPr>
        <w:t xml:space="preserve">10.3. Beneficiarul (Conducerea centralei şi secţia beneficiară) urmăreşte realizarea cantitativă şi calitativă a serviciilor prestate şi confirmă, respectiv semnează </w:t>
      </w:r>
      <w:r w:rsidR="00E2357B" w:rsidRPr="00E157A7">
        <w:rPr>
          <w:sz w:val="26"/>
          <w:szCs w:val="26"/>
          <w:lang w:val="ro-RO"/>
        </w:rPr>
        <w:t>situatia</w:t>
      </w:r>
      <w:r w:rsidRPr="00E157A7">
        <w:rPr>
          <w:sz w:val="26"/>
          <w:szCs w:val="26"/>
          <w:lang w:val="ro-RO"/>
        </w:rPr>
        <w:t xml:space="preserve"> </w:t>
      </w:r>
      <w:r>
        <w:rPr>
          <w:sz w:val="26"/>
          <w:szCs w:val="26"/>
          <w:lang w:val="ro-RO"/>
        </w:rPr>
        <w:t>de servicii real executate, în vederea decontării valorii acestora către prestator.</w:t>
      </w:r>
    </w:p>
    <w:p w:rsidR="00107EA4" w:rsidRDefault="00107EA4" w:rsidP="00923608">
      <w:pPr>
        <w:pStyle w:val="BodyText"/>
        <w:ind w:firstLine="720"/>
        <w:rPr>
          <w:sz w:val="26"/>
          <w:szCs w:val="26"/>
          <w:lang w:val="ro-RO"/>
        </w:rPr>
      </w:pPr>
      <w:r>
        <w:rPr>
          <w:sz w:val="26"/>
          <w:szCs w:val="26"/>
          <w:lang w:val="ro-RO"/>
        </w:rPr>
        <w:lastRenderedPageBreak/>
        <w:t xml:space="preserve">10.4. Să respecte prevederile aplicabile ale </w:t>
      </w:r>
      <w:r w:rsidRPr="00E157A7">
        <w:rPr>
          <w:sz w:val="26"/>
          <w:szCs w:val="26"/>
          <w:lang w:val="ro-RO"/>
        </w:rPr>
        <w:t xml:space="preserve">convenţiei privind delimitarea răspunderilor pe linie de securitate şi sănătate în muncă, situaţii de urgenţă şi protecţia mediului, incheiata intre reprezentantul legal al contractantului si </w:t>
      </w:r>
      <w:r w:rsidR="00E2357B" w:rsidRPr="00E157A7">
        <w:rPr>
          <w:sz w:val="26"/>
          <w:szCs w:val="26"/>
          <w:lang w:val="ro-RO"/>
        </w:rPr>
        <w:t>conducerea</w:t>
      </w:r>
      <w:r w:rsidRPr="00E157A7">
        <w:rPr>
          <w:sz w:val="26"/>
          <w:szCs w:val="26"/>
          <w:lang w:val="ro-RO"/>
        </w:rPr>
        <w:t xml:space="preserve"> ce</w:t>
      </w:r>
      <w:r w:rsidR="00F4124F" w:rsidRPr="00E157A7">
        <w:rPr>
          <w:sz w:val="26"/>
          <w:szCs w:val="26"/>
          <w:lang w:val="ro-RO"/>
        </w:rPr>
        <w:t>ntralei beneficiare – anexa nr.</w:t>
      </w:r>
      <w:r w:rsidR="00E157A7" w:rsidRPr="00E157A7">
        <w:rPr>
          <w:sz w:val="26"/>
          <w:szCs w:val="26"/>
          <w:lang w:val="ro-RO"/>
        </w:rPr>
        <w:t>5</w:t>
      </w:r>
      <w:r w:rsidRPr="00E157A7">
        <w:rPr>
          <w:sz w:val="26"/>
          <w:szCs w:val="26"/>
          <w:lang w:val="ro-RO"/>
        </w:rPr>
        <w:t xml:space="preserve"> la contract. În convenţie se vor preciza răspunderile ref</w:t>
      </w:r>
      <w:r>
        <w:rPr>
          <w:sz w:val="26"/>
          <w:szCs w:val="26"/>
          <w:lang w:val="ro-RO"/>
        </w:rPr>
        <w:t>eritoare la comunicarea, cercetarea şi înregistrarea unor eventuale accidente de muncă.</w:t>
      </w:r>
    </w:p>
    <w:p w:rsidR="00107EA4" w:rsidRDefault="00107EA4" w:rsidP="00923608">
      <w:pPr>
        <w:pStyle w:val="BodyText"/>
        <w:ind w:firstLine="720"/>
        <w:rPr>
          <w:sz w:val="26"/>
          <w:szCs w:val="26"/>
          <w:lang w:val="ro-RO"/>
        </w:rPr>
      </w:pPr>
      <w:r>
        <w:rPr>
          <w:sz w:val="26"/>
          <w:szCs w:val="26"/>
          <w:lang w:val="ro-RO"/>
        </w:rPr>
        <w:t>10.6.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Pr>
          <w:sz w:val="26"/>
          <w:szCs w:val="26"/>
          <w:lang w:val="ro-RO"/>
        </w:rPr>
        <w:t xml:space="preserve">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10.7. Să organizeze şi să execute probele tehnologice şi de punere în funcţiune a instalaţiei reparate, precum în conformitate cu instrucţiunile de exploatare, la termenul din graficul de prestaţie,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10.8. Să asigure explo</w:t>
      </w:r>
      <w:r w:rsidR="00C03B07">
        <w:rPr>
          <w:sz w:val="26"/>
          <w:szCs w:val="26"/>
          <w:lang w:val="ro-RO"/>
        </w:rPr>
        <w:t>atarea mijlocul</w:t>
      </w:r>
      <w:r>
        <w:rPr>
          <w:sz w:val="26"/>
          <w:szCs w:val="26"/>
          <w:lang w:val="ro-RO"/>
        </w:rPr>
        <w:t>ui fix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10.9. Să asigure toate autorizaţiile şi avizele prevăzute de legislaţia în vigoare prin care se permite executarea serviciilor contractate</w:t>
      </w:r>
      <w:r w:rsidR="000326F5">
        <w:rPr>
          <w:sz w:val="26"/>
          <w:szCs w:val="26"/>
          <w:lang w:val="ro-RO"/>
        </w:rPr>
        <w:t>, daca este cazul</w:t>
      </w:r>
      <w:r>
        <w:rPr>
          <w:sz w:val="26"/>
          <w:szCs w:val="26"/>
          <w:lang w:val="ro-RO"/>
        </w:rPr>
        <w:t>.</w:t>
      </w:r>
    </w:p>
    <w:p w:rsidR="00107EA4" w:rsidRDefault="00107EA4" w:rsidP="00923608">
      <w:pPr>
        <w:pStyle w:val="BodyText"/>
        <w:ind w:firstLine="720"/>
        <w:rPr>
          <w:sz w:val="26"/>
          <w:szCs w:val="26"/>
          <w:lang w:val="ro-RO"/>
        </w:rPr>
      </w:pPr>
      <w:r>
        <w:rPr>
          <w:sz w:val="26"/>
          <w:szCs w:val="26"/>
          <w:lang w:val="ro-RO"/>
        </w:rPr>
        <w:t xml:space="preserve">10.10. Să asigure prestatorului accesul rutier </w:t>
      </w:r>
      <w:r w:rsidR="00C03B07">
        <w:rPr>
          <w:sz w:val="26"/>
          <w:szCs w:val="26"/>
          <w:lang w:val="ro-RO"/>
        </w:rPr>
        <w:t>in CTE beneficiară</w:t>
      </w:r>
      <w:r>
        <w:rPr>
          <w:sz w:val="26"/>
          <w:szCs w:val="26"/>
          <w:lang w:val="ro-RO"/>
        </w:rPr>
        <w:t>.</w:t>
      </w:r>
    </w:p>
    <w:p w:rsidR="00107EA4" w:rsidRDefault="00107EA4" w:rsidP="00923608">
      <w:pPr>
        <w:pStyle w:val="BodyText"/>
        <w:ind w:firstLine="720"/>
        <w:rPr>
          <w:sz w:val="26"/>
          <w:szCs w:val="26"/>
          <w:lang w:val="ro-RO"/>
        </w:rPr>
      </w:pPr>
      <w:r>
        <w:rPr>
          <w:sz w:val="26"/>
          <w:szCs w:val="26"/>
          <w:lang w:val="ro-RO"/>
        </w:rPr>
        <w:t>10.11. Să asigure materialele,</w:t>
      </w:r>
      <w:r w:rsidR="00EF69E4">
        <w:rPr>
          <w:sz w:val="26"/>
          <w:szCs w:val="26"/>
          <w:lang w:val="ro-RO"/>
        </w:rPr>
        <w:t xml:space="preserve"> utilitatile</w:t>
      </w:r>
      <w:r w:rsidRPr="00EF69E4">
        <w:rPr>
          <w:color w:val="FF0000"/>
          <w:sz w:val="26"/>
          <w:szCs w:val="26"/>
          <w:lang w:val="ro-RO"/>
        </w:rPr>
        <w:t xml:space="preserve"> </w:t>
      </w:r>
      <w:r>
        <w:rPr>
          <w:sz w:val="26"/>
          <w:szCs w:val="26"/>
          <w:lang w:val="ro-RO"/>
        </w:rPr>
        <w:t>şi personalul specializat pentru probele tehnologice la finalizarea reparaţiei.</w:t>
      </w:r>
    </w:p>
    <w:p w:rsidR="00107EA4" w:rsidRDefault="00107EA4" w:rsidP="00923608">
      <w:pPr>
        <w:pStyle w:val="BodyText"/>
        <w:ind w:firstLine="720"/>
        <w:rPr>
          <w:sz w:val="26"/>
          <w:szCs w:val="26"/>
          <w:lang w:val="ro-RO"/>
        </w:rPr>
      </w:pPr>
      <w:r>
        <w:rPr>
          <w:sz w:val="26"/>
          <w:szCs w:val="26"/>
          <w:lang w:val="ro-RO"/>
        </w:rPr>
        <w:t>10.12. În cazuri justificate şi în limita posibilităţilor, în scopul realizării reparaţiei, încheie cu prestatorul, o convenţie de utilizare fără plată a unor terenuri şi/sau spaţii aparţinând achizitorului, anexa nr.</w:t>
      </w:r>
      <w:r w:rsidR="000D19EA">
        <w:rPr>
          <w:sz w:val="26"/>
          <w:szCs w:val="26"/>
          <w:lang w:val="ro-RO"/>
        </w:rPr>
        <w:t>6</w:t>
      </w:r>
      <w:r>
        <w:rPr>
          <w:sz w:val="26"/>
          <w:szCs w:val="26"/>
          <w:lang w:val="ro-RO"/>
        </w:rPr>
        <w:t xml:space="preserve"> la prezentul contract, pentru organizare de şantier.</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07EA4" w:rsidRDefault="00107EA4" w:rsidP="00923608">
      <w:pPr>
        <w:pStyle w:val="BodyText"/>
        <w:ind w:firstLine="720"/>
        <w:rPr>
          <w:sz w:val="26"/>
          <w:szCs w:val="26"/>
          <w:lang w:val="ro-RO"/>
        </w:rPr>
      </w:pPr>
      <w:r>
        <w:rPr>
          <w:sz w:val="26"/>
          <w:szCs w:val="26"/>
          <w:lang w:val="ro-RO"/>
        </w:rPr>
        <w:t>11.1. Recepţia serviciilor prestate pentru instalaţii şi agregate de bază se face cu respectarea PE 027/1997 şi OG95/1999 privind calitatea lucrărilor de montaj pentru utilaje, echipamente şi instalaţii tehnologice industriale cu modificările ulterioare aduse prin legea 440/2002.</w:t>
      </w:r>
    </w:p>
    <w:p w:rsidR="00107EA4" w:rsidRPr="005A204B" w:rsidRDefault="00E157A7" w:rsidP="00923608">
      <w:pPr>
        <w:pStyle w:val="BodyText"/>
        <w:ind w:firstLine="720"/>
        <w:rPr>
          <w:sz w:val="26"/>
          <w:szCs w:val="26"/>
          <w:lang w:val="ro-RO"/>
        </w:rPr>
      </w:pPr>
      <w:r w:rsidRPr="005A204B">
        <w:rPr>
          <w:sz w:val="26"/>
          <w:szCs w:val="26"/>
          <w:lang w:val="ro-RO"/>
        </w:rPr>
        <w:t>R</w:t>
      </w:r>
      <w:r w:rsidR="00107EA4" w:rsidRPr="005A204B">
        <w:rPr>
          <w:sz w:val="26"/>
          <w:szCs w:val="26"/>
          <w:lang w:val="ro-RO"/>
        </w:rPr>
        <w:t>ecepţia serviciilor de reparaţii se face</w:t>
      </w:r>
      <w:r w:rsidR="0009720C" w:rsidRPr="005A204B">
        <w:rPr>
          <w:sz w:val="26"/>
          <w:szCs w:val="26"/>
          <w:lang w:val="ro-RO"/>
        </w:rPr>
        <w:t xml:space="preserve"> </w:t>
      </w:r>
      <w:r w:rsidR="00107EA4" w:rsidRPr="005A204B">
        <w:rPr>
          <w:sz w:val="26"/>
          <w:szCs w:val="26"/>
          <w:lang w:val="ro-RO"/>
        </w:rPr>
        <w:t>astfel:</w:t>
      </w:r>
    </w:p>
    <w:p w:rsidR="00E157A7" w:rsidRPr="005A204B" w:rsidRDefault="00E157A7" w:rsidP="00E157A7">
      <w:pPr>
        <w:pStyle w:val="BodyText"/>
        <w:numPr>
          <w:ilvl w:val="0"/>
          <w:numId w:val="39"/>
        </w:numPr>
        <w:rPr>
          <w:sz w:val="26"/>
          <w:szCs w:val="26"/>
          <w:lang w:val="ro-RO"/>
        </w:rPr>
      </w:pPr>
      <w:r w:rsidRPr="005A204B">
        <w:rPr>
          <w:sz w:val="26"/>
          <w:szCs w:val="26"/>
          <w:lang w:val="ro-RO"/>
        </w:rPr>
        <w:t>- recepția la terminarea prestării serviciilor;</w:t>
      </w:r>
    </w:p>
    <w:p w:rsidR="00E157A7" w:rsidRPr="005A204B" w:rsidRDefault="00E157A7" w:rsidP="00E157A7">
      <w:pPr>
        <w:pStyle w:val="BodyText"/>
        <w:numPr>
          <w:ilvl w:val="0"/>
          <w:numId w:val="39"/>
        </w:numPr>
        <w:rPr>
          <w:sz w:val="26"/>
          <w:szCs w:val="26"/>
          <w:lang w:val="ro-RO"/>
        </w:rPr>
      </w:pPr>
      <w:r w:rsidRPr="005A204B">
        <w:rPr>
          <w:sz w:val="26"/>
          <w:szCs w:val="26"/>
          <w:lang w:val="ro-RO"/>
        </w:rPr>
        <w:t>- recepția la punerea în funcțiune;</w:t>
      </w:r>
    </w:p>
    <w:p w:rsidR="00E157A7" w:rsidRPr="005A204B" w:rsidRDefault="00E157A7" w:rsidP="00E157A7">
      <w:pPr>
        <w:pStyle w:val="BodyText"/>
        <w:numPr>
          <w:ilvl w:val="0"/>
          <w:numId w:val="39"/>
        </w:numPr>
        <w:rPr>
          <w:sz w:val="26"/>
          <w:szCs w:val="26"/>
          <w:lang w:val="ro-RO"/>
        </w:rPr>
      </w:pPr>
      <w:r w:rsidRPr="005A204B">
        <w:rPr>
          <w:sz w:val="26"/>
          <w:szCs w:val="26"/>
          <w:lang w:val="ro-RO"/>
        </w:rPr>
        <w:t>- recepția finală (la expirarea perioadei de garanție)</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lastRenderedPageBreak/>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2B264D">
      <w:pPr>
        <w:pStyle w:val="BodyText"/>
        <w:ind w:firstLine="720"/>
        <w:rPr>
          <w:sz w:val="26"/>
          <w:szCs w:val="26"/>
          <w:lang w:val="ro-RO"/>
        </w:rPr>
      </w:pPr>
      <w:r>
        <w:rPr>
          <w:sz w:val="26"/>
          <w:szCs w:val="26"/>
          <w:lang w:val="ro-RO"/>
        </w:rPr>
        <w:t>Identificarea şi trasabilitatea va conţine minimum</w:t>
      </w:r>
      <w:r w:rsidR="002B264D">
        <w:rPr>
          <w:sz w:val="26"/>
          <w:szCs w:val="26"/>
          <w:lang w:val="ro-RO"/>
        </w:rPr>
        <w:t xml:space="preserve">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2B264D">
        <w:rPr>
          <w:sz w:val="26"/>
          <w:szCs w:val="26"/>
          <w:lang w:val="ro-RO"/>
        </w:rPr>
        <w:t>.</w:t>
      </w:r>
    </w:p>
    <w:p w:rsidR="00107EA4" w:rsidRDefault="00107EA4" w:rsidP="00923608">
      <w:pPr>
        <w:pStyle w:val="BodyText"/>
        <w:ind w:left="1174"/>
        <w:rPr>
          <w:sz w:val="26"/>
          <w:szCs w:val="26"/>
          <w:lang w:val="ro-RO"/>
        </w:rPr>
      </w:pPr>
    </w:p>
    <w:p w:rsidR="00C03B07" w:rsidRPr="0009213A" w:rsidRDefault="00107EA4" w:rsidP="0009213A">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sidRPr="00C03B07">
        <w:rPr>
          <w:sz w:val="26"/>
          <w:szCs w:val="26"/>
          <w:lang w:val="ro-RO"/>
        </w:rPr>
        <w:t>12.</w:t>
      </w:r>
      <w:r w:rsidR="0009213A">
        <w:rPr>
          <w:sz w:val="26"/>
          <w:szCs w:val="26"/>
          <w:lang w:val="ro-RO"/>
        </w:rPr>
        <w:t>1</w:t>
      </w:r>
      <w:r w:rsidRPr="00C03B07">
        <w:rPr>
          <w:sz w:val="26"/>
          <w:szCs w:val="26"/>
          <w:lang w:val="ro-RO"/>
        </w:rPr>
        <w:t xml:space="preserve">. Perioada de garanţie tehnică pentru serviciile care fac obiectul prezentului contract este de </w:t>
      </w:r>
      <w:r w:rsidR="000D19EA" w:rsidRPr="002B264D">
        <w:rPr>
          <w:b/>
          <w:sz w:val="26"/>
          <w:szCs w:val="26"/>
          <w:lang w:val="ro-RO"/>
        </w:rPr>
        <w:t xml:space="preserve">12 </w:t>
      </w:r>
      <w:r w:rsidRPr="002B264D">
        <w:rPr>
          <w:b/>
          <w:sz w:val="26"/>
          <w:szCs w:val="26"/>
          <w:lang w:val="ro-RO"/>
        </w:rPr>
        <w:t>luni</w:t>
      </w:r>
      <w:r w:rsidRPr="00C03B07">
        <w:rPr>
          <w:sz w:val="26"/>
          <w:szCs w:val="26"/>
          <w:lang w:val="ro-RO"/>
        </w:rPr>
        <w:t xml:space="preserve"> </w:t>
      </w:r>
      <w:r w:rsidR="000D19EA">
        <w:rPr>
          <w:sz w:val="26"/>
          <w:szCs w:val="26"/>
          <w:lang w:val="ro-RO"/>
        </w:rPr>
        <w:t xml:space="preserve">de la </w:t>
      </w:r>
      <w:r w:rsidRPr="00C03B07">
        <w:rPr>
          <w:sz w:val="26"/>
          <w:szCs w:val="26"/>
          <w:lang w:val="ro-RO"/>
        </w:rPr>
        <w:t>data semnării procesului verbal</w:t>
      </w:r>
      <w:r>
        <w:rPr>
          <w:sz w:val="26"/>
          <w:szCs w:val="26"/>
          <w:lang w:val="ro-RO"/>
        </w:rPr>
        <w:t xml:space="preserve"> de recepţie la punerea în funcţiune şi expiră la data semnării recepţiei finale.</w:t>
      </w:r>
    </w:p>
    <w:p w:rsidR="00107EA4" w:rsidRDefault="000D19EA" w:rsidP="00923608">
      <w:pPr>
        <w:pStyle w:val="BodyText"/>
        <w:ind w:firstLine="720"/>
        <w:rPr>
          <w:sz w:val="26"/>
          <w:szCs w:val="26"/>
          <w:lang w:val="ro-RO"/>
        </w:rPr>
      </w:pPr>
      <w:r>
        <w:rPr>
          <w:sz w:val="26"/>
          <w:szCs w:val="26"/>
          <w:lang w:val="ro-RO"/>
        </w:rPr>
        <w:t>12.2</w:t>
      </w:r>
      <w:r w:rsidR="00107EA4">
        <w:rPr>
          <w:sz w:val="26"/>
          <w:szCs w:val="26"/>
          <w:lang w:val="ro-RO"/>
        </w:rPr>
        <w:t>. Neconformităţile apărute în perioada de garanţie se remediază pe cheltuiala prestatorului, iar durata d</w:t>
      </w:r>
      <w:r>
        <w:rPr>
          <w:sz w:val="26"/>
          <w:szCs w:val="26"/>
          <w:lang w:val="ro-RO"/>
        </w:rPr>
        <w:t>e garanţie stabilită la art.12.1</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0D19EA" w:rsidP="006A5F52">
      <w:pPr>
        <w:pStyle w:val="BodyText"/>
        <w:ind w:firstLine="720"/>
        <w:rPr>
          <w:sz w:val="26"/>
          <w:szCs w:val="26"/>
          <w:lang w:val="ro-RO"/>
        </w:rPr>
      </w:pPr>
      <w:r>
        <w:rPr>
          <w:sz w:val="26"/>
          <w:szCs w:val="26"/>
          <w:lang w:val="ro-RO"/>
        </w:rPr>
        <w:t>12.3</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sidR="000D19EA">
        <w:rPr>
          <w:sz w:val="26"/>
          <w:szCs w:val="26"/>
          <w:lang w:val="ro-RO"/>
        </w:rPr>
        <w:t xml:space="preserve"> fiind</w:t>
      </w:r>
      <w:r w:rsidR="006A5F52" w:rsidRPr="006A5F52">
        <w:rPr>
          <w:sz w:val="26"/>
          <w:szCs w:val="26"/>
          <w:lang w:val="ro-RO"/>
        </w:rPr>
        <w:t xml:space="preserve"> indreptatit sa pretinda prestatorului aceste cheltuieli cu titlu de daune-interese.</w:t>
      </w:r>
      <w:r w:rsidR="006A5F52" w:rsidRPr="00A053EF">
        <w:rPr>
          <w:sz w:val="26"/>
          <w:szCs w:val="26"/>
          <w:lang w:val="ro-RO"/>
        </w:rPr>
        <w:t xml:space="preserve"> </w:t>
      </w:r>
    </w:p>
    <w:p w:rsidR="00107EA4" w:rsidRDefault="000D19EA" w:rsidP="006A5F52">
      <w:pPr>
        <w:pStyle w:val="BodyText"/>
        <w:ind w:firstLine="720"/>
        <w:rPr>
          <w:sz w:val="26"/>
          <w:szCs w:val="26"/>
          <w:lang w:val="ro-RO"/>
        </w:rPr>
      </w:pPr>
      <w:r>
        <w:rPr>
          <w:sz w:val="26"/>
          <w:szCs w:val="26"/>
          <w:lang w:val="ro-RO"/>
        </w:rPr>
        <w:t>12.4</w:t>
      </w:r>
      <w:r w:rsidR="00107EA4">
        <w:rPr>
          <w:sz w:val="26"/>
          <w:szCs w:val="26"/>
          <w:lang w:val="ro-RO"/>
        </w:rPr>
        <w:t>. Prestatorul răspunde de toate neconformitatile apărute pe durata de funcţionare, în perioada de garanţie tehnică, la mijlocul fix reparat.</w:t>
      </w:r>
    </w:p>
    <w:p w:rsidR="00107EA4" w:rsidRDefault="000D19EA" w:rsidP="00923608">
      <w:pPr>
        <w:pStyle w:val="BodyText"/>
        <w:rPr>
          <w:sz w:val="26"/>
          <w:szCs w:val="26"/>
          <w:lang w:val="ro-RO"/>
        </w:rPr>
      </w:pPr>
      <w:r>
        <w:rPr>
          <w:sz w:val="26"/>
          <w:szCs w:val="26"/>
          <w:lang w:val="ro-RO"/>
        </w:rPr>
        <w:tab/>
        <w:t>12.5</w:t>
      </w:r>
      <w:r w:rsidR="00107EA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0D19EA" w:rsidP="00923608">
      <w:pPr>
        <w:pStyle w:val="BodyText"/>
        <w:ind w:firstLine="720"/>
        <w:rPr>
          <w:sz w:val="26"/>
          <w:szCs w:val="26"/>
          <w:lang w:val="ro-RO"/>
        </w:rPr>
      </w:pPr>
      <w:r>
        <w:rPr>
          <w:sz w:val="26"/>
          <w:szCs w:val="26"/>
          <w:lang w:val="ro-RO"/>
        </w:rPr>
        <w:t>12.6</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0D19EA" w:rsidP="00923608">
      <w:pPr>
        <w:pStyle w:val="BodyText"/>
        <w:ind w:firstLine="720"/>
        <w:rPr>
          <w:sz w:val="26"/>
          <w:szCs w:val="26"/>
          <w:lang w:val="ro-RO"/>
        </w:rPr>
      </w:pPr>
      <w:r>
        <w:rPr>
          <w:sz w:val="26"/>
          <w:szCs w:val="26"/>
          <w:lang w:val="ro-RO"/>
        </w:rPr>
        <w:t>12.7</w:t>
      </w:r>
      <w:r w:rsidR="00107EA4">
        <w:rPr>
          <w:sz w:val="26"/>
          <w:szCs w:val="26"/>
          <w:lang w:val="ro-RO"/>
        </w:rPr>
        <w:t xml:space="preserve">. Prestatorul nu răspunde de pagubele sau accidentele care rezultă din activitatea achizitorului. Totodată, prestatorul nu răspunde de pagubele indirecte, cum ar fi: preţul de </w:t>
      </w:r>
      <w:r w:rsidR="00107EA4">
        <w:rPr>
          <w:sz w:val="26"/>
          <w:szCs w:val="26"/>
          <w:lang w:val="ro-RO"/>
        </w:rPr>
        <w:lastRenderedPageBreak/>
        <w:t>cost, producţia etc., excepţie făcând cazurile de greşeli grosolane sau rea voinţă, imputabile prestatorului, care au condus la avarierea gravă a instalaţiei, echipamentelor sau la accidente umane.</w:t>
      </w:r>
    </w:p>
    <w:p w:rsidR="002B264D" w:rsidRDefault="002B264D" w:rsidP="00923608">
      <w:pPr>
        <w:pStyle w:val="BodyText"/>
        <w:ind w:firstLine="720"/>
        <w:rPr>
          <w:sz w:val="26"/>
          <w:szCs w:val="26"/>
          <w:lang w:val="ro-RO"/>
        </w:rPr>
      </w:pPr>
    </w:p>
    <w:p w:rsidR="00107EA4" w:rsidRDefault="00A54CC4" w:rsidP="00DE5B90">
      <w:pPr>
        <w:pStyle w:val="BodyText"/>
        <w:ind w:firstLine="720"/>
        <w:rPr>
          <w:b/>
          <w:sz w:val="26"/>
          <w:szCs w:val="26"/>
          <w:u w:val="single"/>
          <w:lang w:val="ro-RO"/>
        </w:rPr>
      </w:pPr>
      <w:r w:rsidRPr="00A54CC4">
        <w:rPr>
          <w:b/>
          <w:sz w:val="26"/>
          <w:szCs w:val="26"/>
          <w:u w:val="single"/>
          <w:lang w:val="ro-RO"/>
        </w:rPr>
        <w:t>Clauze specifice</w:t>
      </w:r>
    </w:p>
    <w:p w:rsidR="00A54CC4" w:rsidRPr="00A54CC4" w:rsidRDefault="00A54CC4" w:rsidP="00DE5B90">
      <w:pPr>
        <w:pStyle w:val="BodyText"/>
        <w:ind w:firstLine="720"/>
        <w:rPr>
          <w:b/>
          <w:sz w:val="26"/>
          <w:szCs w:val="26"/>
          <w:u w:val="single"/>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CC436E" w:rsidRDefault="00107EA4" w:rsidP="00CC436E">
      <w:pPr>
        <w:pStyle w:val="BodyText"/>
        <w:ind w:firstLine="720"/>
        <w:rPr>
          <w:sz w:val="26"/>
          <w:szCs w:val="26"/>
          <w:lang w:val="ro-RO"/>
        </w:rPr>
      </w:pPr>
      <w:r>
        <w:rPr>
          <w:sz w:val="26"/>
          <w:szCs w:val="26"/>
          <w:lang w:val="ro-RO"/>
        </w:rPr>
        <w:t xml:space="preserve">13.1. </w:t>
      </w:r>
      <w:r w:rsidR="00CC436E">
        <w:rPr>
          <w:sz w:val="26"/>
          <w:szCs w:val="26"/>
          <w:lang w:val="ro-RO"/>
        </w:rPr>
        <w:t xml:space="preserve">Plata se face de către achizitor prin OP conform reglementărilor legale în vigoare, în lei, în contul </w:t>
      </w:r>
      <w:r w:rsidR="00793D59">
        <w:rPr>
          <w:sz w:val="26"/>
          <w:szCs w:val="26"/>
          <w:lang w:val="ro-RO"/>
        </w:rPr>
        <w:t>prestator</w:t>
      </w:r>
      <w:r w:rsidR="00CC436E">
        <w:rPr>
          <w:sz w:val="26"/>
          <w:szCs w:val="26"/>
          <w:lang w:val="ro-RO"/>
        </w:rPr>
        <w:t xml:space="preserve">ului, după confirmarea de către achizitor a finalizării </w:t>
      </w:r>
      <w:r w:rsidR="00793D59">
        <w:rPr>
          <w:sz w:val="26"/>
          <w:szCs w:val="26"/>
          <w:lang w:val="ro-RO"/>
        </w:rPr>
        <w:t>in integralitate a serviciilor</w:t>
      </w:r>
      <w:r w:rsidR="00CC436E">
        <w:rPr>
          <w:sz w:val="26"/>
          <w:szCs w:val="26"/>
          <w:lang w:val="ro-RO"/>
        </w:rPr>
        <w:t xml:space="preserve"> conform detalierii din anexa 1, predate oficial de </w:t>
      </w:r>
      <w:r w:rsidR="00793D59">
        <w:rPr>
          <w:sz w:val="26"/>
          <w:szCs w:val="26"/>
          <w:lang w:val="ro-RO"/>
        </w:rPr>
        <w:t>prestator</w:t>
      </w:r>
      <w:r w:rsidR="00CC436E">
        <w:rPr>
          <w:sz w:val="26"/>
          <w:szCs w:val="26"/>
          <w:lang w:val="ro-RO"/>
        </w:rPr>
        <w:t xml:space="preserve">. </w:t>
      </w:r>
    </w:p>
    <w:p w:rsidR="00845C5E" w:rsidRDefault="00107EA4" w:rsidP="00845C5E">
      <w:pPr>
        <w:pStyle w:val="BodyText"/>
        <w:ind w:firstLine="720"/>
        <w:rPr>
          <w:sz w:val="26"/>
          <w:szCs w:val="26"/>
          <w:lang w:val="ro-RO"/>
        </w:rPr>
      </w:pPr>
      <w:r>
        <w:rPr>
          <w:sz w:val="26"/>
          <w:szCs w:val="26"/>
          <w:lang w:val="ro-RO"/>
        </w:rPr>
        <w:t xml:space="preserve">13.2. </w:t>
      </w:r>
      <w:r w:rsidR="00845C5E">
        <w:rPr>
          <w:sz w:val="26"/>
          <w:szCs w:val="26"/>
          <w:lang w:val="ro-RO"/>
        </w:rPr>
        <w:t xml:space="preserve">Termenul de </w:t>
      </w:r>
      <w:r w:rsidR="002B264D">
        <w:rPr>
          <w:sz w:val="26"/>
          <w:szCs w:val="26"/>
          <w:lang w:val="ro-RO"/>
        </w:rPr>
        <w:t>scadenţă pentru plata facturii</w:t>
      </w:r>
      <w:r w:rsidR="00845C5E">
        <w:rPr>
          <w:sz w:val="26"/>
          <w:szCs w:val="26"/>
          <w:lang w:val="ro-RO"/>
        </w:rPr>
        <w:t xml:space="preserve"> introduse de </w:t>
      </w:r>
      <w:r w:rsidR="00274197">
        <w:rPr>
          <w:sz w:val="26"/>
          <w:szCs w:val="26"/>
          <w:lang w:val="ro-RO"/>
        </w:rPr>
        <w:t>prestator</w:t>
      </w:r>
      <w:r w:rsidR="00845C5E">
        <w:rPr>
          <w:sz w:val="26"/>
          <w:szCs w:val="26"/>
          <w:lang w:val="ro-RO"/>
        </w:rPr>
        <w:t>, este de 60 de zile calendaristice de la data înregistrării la sediul achizitorului a documentelor justificative de plată menţionate la art.13.4 si a transmiterii facturi</w:t>
      </w:r>
      <w:r w:rsidR="002B264D">
        <w:rPr>
          <w:sz w:val="26"/>
          <w:szCs w:val="26"/>
          <w:lang w:val="ro-RO"/>
        </w:rPr>
        <w:t>i</w:t>
      </w:r>
      <w:r w:rsidR="00845C5E">
        <w:rPr>
          <w:sz w:val="26"/>
          <w:szCs w:val="26"/>
          <w:lang w:val="ro-RO"/>
        </w:rPr>
        <w:t xml:space="preserve"> prin spatiul privat virtual (SPV).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8077F5" w:rsidRDefault="00107EA4" w:rsidP="00DE5B90">
      <w:pPr>
        <w:pStyle w:val="BodyText"/>
        <w:ind w:firstLine="720"/>
        <w:rPr>
          <w:sz w:val="26"/>
          <w:szCs w:val="26"/>
          <w:lang w:val="ro-RO"/>
        </w:rPr>
      </w:pPr>
      <w:r>
        <w:rPr>
          <w:sz w:val="26"/>
          <w:szCs w:val="26"/>
          <w:lang w:val="ro-RO"/>
        </w:rPr>
        <w:t xml:space="preserve">13.4. </w:t>
      </w:r>
      <w:r w:rsidRPr="008077F5">
        <w:rPr>
          <w:sz w:val="26"/>
          <w:szCs w:val="26"/>
          <w:lang w:val="ro-RO"/>
        </w:rPr>
        <w:t xml:space="preserve">Documentele pe baza cărora se efectuează </w:t>
      </w:r>
      <w:r w:rsidR="00793D59" w:rsidRPr="008077F5">
        <w:rPr>
          <w:sz w:val="26"/>
          <w:szCs w:val="26"/>
          <w:lang w:val="ro-RO"/>
        </w:rPr>
        <w:t>plata</w:t>
      </w:r>
      <w:r w:rsidRPr="008077F5">
        <w:rPr>
          <w:sz w:val="26"/>
          <w:szCs w:val="26"/>
          <w:lang w:val="ro-RO"/>
        </w:rPr>
        <w:t xml:space="preserve"> sunt:</w:t>
      </w:r>
    </w:p>
    <w:p w:rsidR="00107EA4" w:rsidRPr="008077F5" w:rsidRDefault="00107EA4" w:rsidP="00DE5B90">
      <w:pPr>
        <w:pStyle w:val="BodyText"/>
        <w:ind w:firstLine="720"/>
        <w:rPr>
          <w:sz w:val="26"/>
          <w:szCs w:val="26"/>
          <w:lang w:val="ro-RO"/>
        </w:rPr>
      </w:pPr>
      <w:r w:rsidRPr="008077F5">
        <w:rPr>
          <w:sz w:val="26"/>
          <w:szCs w:val="26"/>
          <w:lang w:val="ro-RO"/>
        </w:rPr>
        <w:t xml:space="preserve">-  factura emisă de prestator şi </w:t>
      </w:r>
      <w:r w:rsidR="00F34B01" w:rsidRPr="008077F5">
        <w:rPr>
          <w:sz w:val="26"/>
          <w:szCs w:val="26"/>
          <w:lang w:val="ro-RO"/>
        </w:rPr>
        <w:t>transmisa prin spatiul privat virtual</w:t>
      </w:r>
      <w:r w:rsidRPr="008077F5">
        <w:rPr>
          <w:sz w:val="26"/>
          <w:szCs w:val="26"/>
          <w:lang w:val="ro-RO"/>
        </w:rPr>
        <w:t>;</w:t>
      </w:r>
    </w:p>
    <w:p w:rsidR="00107EA4" w:rsidRPr="008077F5" w:rsidRDefault="00107EA4" w:rsidP="00DE5B90">
      <w:pPr>
        <w:pStyle w:val="BodyText"/>
        <w:ind w:firstLine="720"/>
        <w:rPr>
          <w:sz w:val="26"/>
          <w:szCs w:val="26"/>
          <w:lang w:val="ro-RO"/>
        </w:rPr>
      </w:pPr>
      <w:r w:rsidRPr="008077F5">
        <w:rPr>
          <w:sz w:val="26"/>
          <w:szCs w:val="26"/>
          <w:lang w:val="ro-RO"/>
        </w:rPr>
        <w:t xml:space="preserve">- </w:t>
      </w:r>
      <w:r w:rsidR="00793D59" w:rsidRPr="008077F5">
        <w:rPr>
          <w:sz w:val="26"/>
          <w:szCs w:val="26"/>
          <w:lang w:val="ro-RO"/>
        </w:rPr>
        <w:t xml:space="preserve">situatia </w:t>
      </w:r>
      <w:r w:rsidRPr="008077F5">
        <w:rPr>
          <w:sz w:val="26"/>
          <w:szCs w:val="26"/>
          <w:lang w:val="ro-RO"/>
        </w:rPr>
        <w:t xml:space="preserve">de servicii </w:t>
      </w:r>
      <w:r w:rsidR="00793D59" w:rsidRPr="008077F5">
        <w:rPr>
          <w:sz w:val="26"/>
          <w:szCs w:val="26"/>
          <w:lang w:val="ro-RO"/>
        </w:rPr>
        <w:t>prestate</w:t>
      </w:r>
      <w:r w:rsidRPr="008077F5">
        <w:rPr>
          <w:sz w:val="26"/>
          <w:szCs w:val="26"/>
          <w:lang w:val="ro-RO"/>
        </w:rPr>
        <w:t xml:space="preserve"> </w:t>
      </w:r>
      <w:r w:rsidR="00793D59" w:rsidRPr="008077F5">
        <w:rPr>
          <w:sz w:val="26"/>
          <w:szCs w:val="26"/>
          <w:lang w:val="ro-RO"/>
        </w:rPr>
        <w:t xml:space="preserve">semnata </w:t>
      </w:r>
      <w:r w:rsidRPr="008077F5">
        <w:rPr>
          <w:sz w:val="26"/>
          <w:szCs w:val="26"/>
          <w:lang w:val="ro-RO"/>
        </w:rPr>
        <w:t>conform art.10.3.</w:t>
      </w:r>
    </w:p>
    <w:p w:rsidR="00107EA4" w:rsidRPr="008077F5" w:rsidRDefault="00793D59" w:rsidP="00DE5B90">
      <w:pPr>
        <w:pStyle w:val="BodyText"/>
        <w:ind w:firstLine="720"/>
        <w:rPr>
          <w:sz w:val="26"/>
          <w:szCs w:val="26"/>
          <w:lang w:val="ro-RO"/>
        </w:rPr>
      </w:pPr>
      <w:r w:rsidRPr="008077F5">
        <w:rPr>
          <w:sz w:val="26"/>
          <w:szCs w:val="26"/>
          <w:lang w:val="ro-RO"/>
        </w:rPr>
        <w:t xml:space="preserve">Situatia </w:t>
      </w:r>
      <w:r w:rsidR="00107EA4" w:rsidRPr="008077F5">
        <w:rPr>
          <w:sz w:val="26"/>
          <w:szCs w:val="26"/>
          <w:lang w:val="ro-RO"/>
        </w:rPr>
        <w:t xml:space="preserve">de servicii </w:t>
      </w:r>
      <w:r w:rsidRPr="008077F5">
        <w:rPr>
          <w:sz w:val="26"/>
          <w:szCs w:val="26"/>
          <w:lang w:val="ro-RO"/>
        </w:rPr>
        <w:t xml:space="preserve">va </w:t>
      </w:r>
      <w:r w:rsidR="00107EA4" w:rsidRPr="008077F5">
        <w:rPr>
          <w:sz w:val="26"/>
          <w:szCs w:val="26"/>
          <w:lang w:val="ro-RO"/>
        </w:rPr>
        <w:t>avea anexate:</w:t>
      </w:r>
    </w:p>
    <w:p w:rsidR="00107EA4" w:rsidRDefault="00107EA4" w:rsidP="00352F49">
      <w:pPr>
        <w:pStyle w:val="BodyText"/>
        <w:numPr>
          <w:ilvl w:val="0"/>
          <w:numId w:val="3"/>
        </w:numPr>
        <w:tabs>
          <w:tab w:val="clear" w:pos="360"/>
          <w:tab w:val="num" w:pos="1258"/>
        </w:tabs>
        <w:ind w:left="0" w:firstLine="783"/>
        <w:rPr>
          <w:sz w:val="26"/>
          <w:szCs w:val="26"/>
          <w:lang w:val="ro-RO"/>
        </w:rPr>
      </w:pPr>
      <w:r w:rsidRPr="008077F5">
        <w:rPr>
          <w:sz w:val="26"/>
          <w:szCs w:val="26"/>
          <w:lang w:val="ro-RO"/>
        </w:rPr>
        <w:t>lista cu echipamentele, piesele d</w:t>
      </w:r>
      <w:r w:rsidR="00F82874" w:rsidRPr="008077F5">
        <w:rPr>
          <w:sz w:val="26"/>
          <w:szCs w:val="26"/>
          <w:lang w:val="ro-RO"/>
        </w:rPr>
        <w:t>e schimb şi materialele</w:t>
      </w:r>
      <w:r w:rsidR="00F82874">
        <w:rPr>
          <w:sz w:val="26"/>
          <w:szCs w:val="26"/>
          <w:lang w:val="ro-RO"/>
        </w:rPr>
        <w:t xml:space="preserve"> de baza</w:t>
      </w:r>
      <w:r>
        <w:rPr>
          <w:sz w:val="26"/>
          <w:szCs w:val="26"/>
          <w:lang w:val="ro-RO"/>
        </w:rPr>
        <w:t xml:space="preserve"> introduse în operă de prestator, conform anexei nr.2;</w:t>
      </w:r>
    </w:p>
    <w:p w:rsidR="00107EA4" w:rsidRPr="008077F5"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procesele verbale de recepţie calitativă pe faze de </w:t>
      </w:r>
      <w:r w:rsidRPr="008077F5">
        <w:rPr>
          <w:sz w:val="26"/>
          <w:szCs w:val="26"/>
          <w:lang w:val="ro-RO"/>
        </w:rPr>
        <w:t>execuţie (din graficul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C03B07">
        <w:rPr>
          <w:sz w:val="26"/>
          <w:szCs w:val="26"/>
          <w:lang w:val="ro-RO"/>
        </w:rPr>
        <w:t>le/reciclabile, conform art.9.24</w:t>
      </w:r>
      <w:r>
        <w:rPr>
          <w:sz w:val="26"/>
          <w:szCs w:val="26"/>
          <w:lang w:val="ro-RO"/>
        </w:rPr>
        <w:t>;</w:t>
      </w:r>
    </w:p>
    <w:p w:rsidR="00793D59" w:rsidRPr="000D19EA" w:rsidRDefault="00107EA4" w:rsidP="00793D59">
      <w:pPr>
        <w:pStyle w:val="BodyText"/>
        <w:numPr>
          <w:ilvl w:val="0"/>
          <w:numId w:val="32"/>
        </w:numPr>
        <w:tabs>
          <w:tab w:val="num" w:pos="0"/>
        </w:tabs>
        <w:ind w:left="0" w:firstLine="720"/>
        <w:rPr>
          <w:sz w:val="26"/>
          <w:szCs w:val="26"/>
          <w:lang w:val="ro-RO"/>
        </w:rPr>
      </w:pPr>
      <w:r w:rsidRPr="00793D59">
        <w:rPr>
          <w:sz w:val="26"/>
          <w:szCs w:val="26"/>
          <w:lang w:val="ro-RO"/>
        </w:rPr>
        <w:t xml:space="preserve">proces </w:t>
      </w:r>
      <w:r w:rsidRPr="000D19EA">
        <w:rPr>
          <w:sz w:val="26"/>
          <w:szCs w:val="26"/>
          <w:lang w:val="ro-RO"/>
        </w:rPr>
        <w:t xml:space="preserve">verbal de recepţie la terminarea </w:t>
      </w:r>
      <w:r w:rsidR="00793D59" w:rsidRPr="000D19EA">
        <w:rPr>
          <w:sz w:val="26"/>
          <w:szCs w:val="26"/>
          <w:lang w:val="ro-RO"/>
        </w:rPr>
        <w:t>serviciilor</w:t>
      </w:r>
      <w:r w:rsidR="000D19EA" w:rsidRPr="000D19EA">
        <w:rPr>
          <w:sz w:val="26"/>
          <w:szCs w:val="26"/>
          <w:lang w:val="ro-RO"/>
        </w:rPr>
        <w:t>;</w:t>
      </w:r>
      <w:r w:rsidR="00793D59" w:rsidRPr="000D19EA">
        <w:rPr>
          <w:sz w:val="26"/>
          <w:szCs w:val="26"/>
          <w:lang w:val="ro-RO"/>
        </w:rPr>
        <w:t xml:space="preserve"> </w:t>
      </w:r>
    </w:p>
    <w:p w:rsidR="008077F5" w:rsidRPr="000D19EA" w:rsidRDefault="00793D59" w:rsidP="008077F5">
      <w:pPr>
        <w:pStyle w:val="BodyText"/>
        <w:numPr>
          <w:ilvl w:val="0"/>
          <w:numId w:val="32"/>
        </w:numPr>
        <w:tabs>
          <w:tab w:val="num" w:pos="0"/>
        </w:tabs>
        <w:ind w:left="0" w:firstLine="720"/>
        <w:rPr>
          <w:sz w:val="26"/>
          <w:szCs w:val="26"/>
          <w:lang w:val="ro-RO"/>
        </w:rPr>
      </w:pPr>
      <w:r w:rsidRPr="000D19EA">
        <w:rPr>
          <w:sz w:val="26"/>
          <w:szCs w:val="26"/>
          <w:lang w:val="ro-RO"/>
        </w:rPr>
        <w:t>proces verbal de receptie la punerea in functiune</w:t>
      </w:r>
      <w:r w:rsidR="000D19EA" w:rsidRPr="000D19EA">
        <w:rPr>
          <w:sz w:val="26"/>
          <w:szCs w:val="26"/>
          <w:lang w:val="ro-RO"/>
        </w:rPr>
        <w:t>;</w:t>
      </w:r>
    </w:p>
    <w:p w:rsidR="00107EA4" w:rsidRPr="002B264D" w:rsidRDefault="00107EA4" w:rsidP="00DE5B90">
      <w:pPr>
        <w:pStyle w:val="BodyText"/>
        <w:numPr>
          <w:ilvl w:val="0"/>
          <w:numId w:val="4"/>
        </w:numPr>
        <w:tabs>
          <w:tab w:val="num" w:pos="0"/>
        </w:tabs>
        <w:ind w:left="0" w:firstLine="720"/>
        <w:rPr>
          <w:sz w:val="26"/>
          <w:szCs w:val="26"/>
          <w:lang w:val="ro-RO"/>
        </w:rPr>
      </w:pPr>
      <w:r w:rsidRPr="000D19EA">
        <w:rPr>
          <w:sz w:val="26"/>
          <w:szCs w:val="26"/>
          <w:lang w:val="ro-RO"/>
        </w:rPr>
        <w:t>proces verbal de restituire a dotărilor PSI.</w:t>
      </w:r>
    </w:p>
    <w:p w:rsidR="00107EA4" w:rsidRDefault="002B264D" w:rsidP="00DE5B90">
      <w:pPr>
        <w:pStyle w:val="BodyText"/>
        <w:ind w:firstLine="720"/>
        <w:rPr>
          <w:sz w:val="26"/>
          <w:szCs w:val="26"/>
          <w:lang w:val="ro-RO"/>
        </w:rPr>
      </w:pPr>
      <w:r>
        <w:rPr>
          <w:sz w:val="26"/>
          <w:szCs w:val="26"/>
          <w:lang w:val="ro-RO"/>
        </w:rPr>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rsidR="00F30788" w:rsidRPr="00F30788" w:rsidRDefault="002B264D" w:rsidP="00F30788">
      <w:pPr>
        <w:ind w:firstLine="708"/>
        <w:jc w:val="both"/>
        <w:rPr>
          <w:sz w:val="26"/>
          <w:szCs w:val="26"/>
        </w:rPr>
      </w:pPr>
      <w:r>
        <w:rPr>
          <w:sz w:val="26"/>
          <w:szCs w:val="26"/>
        </w:rPr>
        <w:t>13.6</w:t>
      </w:r>
      <w:r w:rsidR="00F30788">
        <w:rPr>
          <w:sz w:val="26"/>
          <w:szCs w:val="26"/>
        </w:rPr>
        <w:t xml:space="preserve">. Prestatorul </w:t>
      </w:r>
      <w:proofErr w:type="gramStart"/>
      <w:r w:rsidR="00F30788">
        <w:rPr>
          <w:sz w:val="26"/>
          <w:szCs w:val="26"/>
        </w:rPr>
        <w:t>are</w:t>
      </w:r>
      <w:proofErr w:type="gramEnd"/>
      <w:r>
        <w:rPr>
          <w:sz w:val="26"/>
          <w:szCs w:val="26"/>
        </w:rPr>
        <w:t xml:space="preserve"> obligația sa înscrie în factura</w:t>
      </w:r>
      <w:r w:rsidR="00F30788">
        <w:rPr>
          <w:sz w:val="26"/>
          <w:szCs w:val="26"/>
        </w:rPr>
        <w:t xml:space="preserve"> numarul, data și obiectul contractului, denumirea beneficiarului (Electrocentrale Bucuresti SA si centrala beneficiară), perioada in care au fost prestate serviciile înscrise în factură si toate informațiile prevăzute la art. </w:t>
      </w:r>
      <w:proofErr w:type="gramStart"/>
      <w:r w:rsidR="00F30788">
        <w:rPr>
          <w:sz w:val="26"/>
          <w:szCs w:val="26"/>
        </w:rPr>
        <w:t>319 alin.</w:t>
      </w:r>
      <w:proofErr w:type="gramEnd"/>
      <w:r w:rsidR="00F30788">
        <w:rPr>
          <w:sz w:val="26"/>
          <w:szCs w:val="26"/>
        </w:rPr>
        <w:t xml:space="preserve"> 20 din Codul Fiscal.</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Pr="00D32D0F" w:rsidRDefault="00107EA4" w:rsidP="00F7260B">
      <w:pPr>
        <w:pStyle w:val="BodyText"/>
        <w:ind w:firstLine="720"/>
        <w:rPr>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calcula si pretinde penalităţi egale cu </w:t>
      </w:r>
      <w:r w:rsidR="00F7260B" w:rsidRPr="00EE2CBF">
        <w:rPr>
          <w:lang w:val="ro-RO"/>
        </w:rPr>
        <w:t xml:space="preserve">dobânda </w:t>
      </w:r>
      <w:r w:rsidR="00F7260B" w:rsidRPr="00EE2CBF">
        <w:rPr>
          <w:color w:val="000000"/>
          <w:sz w:val="26"/>
          <w:szCs w:val="26"/>
          <w:lang w:val="ro-RO"/>
        </w:rPr>
        <w:t>legala penalizatoare</w:t>
      </w:r>
      <w:r w:rsidR="00F7260B" w:rsidRPr="00221477">
        <w:rPr>
          <w:color w:val="000000"/>
          <w:sz w:val="26"/>
          <w:szCs w:val="26"/>
          <w:lang w:val="ro-RO"/>
        </w:rPr>
        <w:t xml:space="preserve">, </w:t>
      </w:r>
      <w:r w:rsidR="00F7260B" w:rsidRPr="00F86B73">
        <w:rPr>
          <w:sz w:val="26"/>
          <w:szCs w:val="26"/>
          <w:lang w:val="ro-RO"/>
        </w:rPr>
        <w:t xml:space="preserve">raportate la valoarea </w:t>
      </w:r>
      <w:r w:rsidR="00F7260B" w:rsidRPr="00D32D0F">
        <w:rPr>
          <w:sz w:val="26"/>
          <w:szCs w:val="26"/>
          <w:lang w:val="ro-RO"/>
        </w:rPr>
        <w:t>contractului</w:t>
      </w:r>
      <w:r w:rsidR="00BF0115" w:rsidRPr="00D32D0F">
        <w:rPr>
          <w:sz w:val="26"/>
          <w:szCs w:val="26"/>
          <w:lang w:val="ro-RO"/>
        </w:rPr>
        <w:t>,</w:t>
      </w:r>
      <w:r w:rsidR="00F7260B" w:rsidRPr="00D32D0F">
        <w:rPr>
          <w:sz w:val="26"/>
          <w:szCs w:val="26"/>
          <w:lang w:val="ro-RO"/>
        </w:rPr>
        <w:t xml:space="preserve"> pentru fiecare zi de întârziere.</w:t>
      </w:r>
    </w:p>
    <w:p w:rsidR="00F7260B" w:rsidRPr="00D32D0F" w:rsidRDefault="00F7260B" w:rsidP="00F7260B">
      <w:pPr>
        <w:ind w:firstLine="708"/>
        <w:jc w:val="both"/>
        <w:rPr>
          <w:sz w:val="26"/>
          <w:szCs w:val="26"/>
          <w:lang w:val="en-US"/>
        </w:rPr>
      </w:pPr>
      <w:r w:rsidRPr="00D32D0F">
        <w:rPr>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D32D0F" w:rsidRDefault="00F7260B" w:rsidP="00F7260B">
      <w:pPr>
        <w:ind w:firstLine="720"/>
        <w:jc w:val="both"/>
      </w:pPr>
      <w:r w:rsidRPr="00D32D0F">
        <w:rPr>
          <w:sz w:val="26"/>
          <w:szCs w:val="26"/>
        </w:rPr>
        <w:t xml:space="preserve">În cazul în care penalităţile de întârziere nu pot fi deduse din obligaţiile de plată a preţului, </w:t>
      </w:r>
      <w:r w:rsidR="00EE2CBF" w:rsidRPr="00D32D0F">
        <w:rPr>
          <w:sz w:val="26"/>
          <w:szCs w:val="26"/>
        </w:rPr>
        <w:t>prestatorul</w:t>
      </w:r>
      <w:r w:rsidRPr="00D32D0F">
        <w:rPr>
          <w:sz w:val="26"/>
          <w:szCs w:val="26"/>
        </w:rPr>
        <w:t xml:space="preserve"> are obligaţia de a le plăti în termen de maxim 10 (zece) zile de la solicitarea</w:t>
      </w:r>
      <w:proofErr w:type="gramStart"/>
      <w:r w:rsidRPr="00D32D0F">
        <w:rPr>
          <w:sz w:val="26"/>
          <w:szCs w:val="26"/>
        </w:rPr>
        <w:t>  ELCEN</w:t>
      </w:r>
      <w:proofErr w:type="gramEnd"/>
      <w:r w:rsidRPr="00D32D0F">
        <w:t>.</w:t>
      </w:r>
    </w:p>
    <w:p w:rsidR="00D32D0F" w:rsidRPr="00D32D0F" w:rsidRDefault="00107EA4" w:rsidP="00923608">
      <w:pPr>
        <w:pStyle w:val="BodyText"/>
        <w:ind w:firstLine="720"/>
        <w:rPr>
          <w:sz w:val="26"/>
          <w:szCs w:val="26"/>
          <w:lang w:val="ro-RO"/>
        </w:rPr>
      </w:pPr>
      <w:r w:rsidRPr="00D32D0F">
        <w:rPr>
          <w:sz w:val="26"/>
          <w:szCs w:val="26"/>
          <w:lang w:val="ro-RO"/>
        </w:rPr>
        <w:lastRenderedPageBreak/>
        <w:t xml:space="preserve">Penalităţile </w:t>
      </w:r>
      <w:r w:rsidRPr="00D32D0F">
        <w:rPr>
          <w:spacing w:val="-3"/>
          <w:sz w:val="26"/>
          <w:szCs w:val="26"/>
          <w:lang w:val="ro-RO"/>
        </w:rPr>
        <w:t xml:space="preserve">nu vor putea depăşi valoarea </w:t>
      </w:r>
      <w:r w:rsidR="00BF0115" w:rsidRPr="00D32D0F">
        <w:rPr>
          <w:sz w:val="26"/>
          <w:szCs w:val="26"/>
          <w:lang w:val="ro-RO"/>
        </w:rPr>
        <w:t xml:space="preserve">contractului </w:t>
      </w:r>
      <w:r w:rsidR="00D32D0F" w:rsidRPr="00D32D0F">
        <w:rPr>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2B264D">
        <w:rPr>
          <w:sz w:val="26"/>
          <w:szCs w:val="26"/>
          <w:lang w:val="ro-RO"/>
        </w:rPr>
        <w:t>rm prevederilor articolului 12.3</w:t>
      </w:r>
      <w:r>
        <w:rPr>
          <w:sz w:val="26"/>
          <w:szCs w:val="26"/>
          <w:lang w:val="ro-RO"/>
        </w:rPr>
        <w:t>.</w:t>
      </w:r>
    </w:p>
    <w:p w:rsidR="00107EA4" w:rsidRPr="00C156DE" w:rsidRDefault="002B264D" w:rsidP="00923608">
      <w:pPr>
        <w:pStyle w:val="BodyText"/>
        <w:ind w:firstLine="720"/>
        <w:rPr>
          <w:spacing w:val="-1"/>
          <w:sz w:val="26"/>
          <w:szCs w:val="26"/>
          <w:lang w:val="ro-RO"/>
        </w:rPr>
      </w:pPr>
      <w:r>
        <w:rPr>
          <w:sz w:val="26"/>
          <w:szCs w:val="26"/>
          <w:lang w:val="ro-RO"/>
        </w:rPr>
        <w:t>14.5</w:t>
      </w:r>
      <w:r w:rsidR="00107EA4">
        <w:rPr>
          <w:sz w:val="26"/>
          <w:szCs w:val="26"/>
          <w:lang w:val="ro-RO"/>
        </w:rPr>
        <w:t>. În cazul în care a</w:t>
      </w:r>
      <w:r>
        <w:rPr>
          <w:sz w:val="26"/>
          <w:szCs w:val="26"/>
          <w:lang w:val="ro-RO"/>
        </w:rPr>
        <w:t>chizitorul nu onorează factura</w:t>
      </w:r>
      <w:r w:rsidR="00107EA4">
        <w:rPr>
          <w:sz w:val="26"/>
          <w:szCs w:val="26"/>
          <w:lang w:val="ro-RO"/>
        </w:rPr>
        <w:t xml:space="preserv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0B4269" w:rsidRDefault="002B264D" w:rsidP="000B4269">
      <w:pPr>
        <w:ind w:firstLine="720"/>
        <w:jc w:val="both"/>
        <w:rPr>
          <w:color w:val="000000"/>
          <w:spacing w:val="-6"/>
          <w:sz w:val="26"/>
          <w:szCs w:val="26"/>
        </w:rPr>
      </w:pPr>
      <w:r>
        <w:rPr>
          <w:sz w:val="26"/>
          <w:szCs w:val="26"/>
          <w:lang w:val="ro-RO"/>
        </w:rPr>
        <w:t>14.6</w:t>
      </w:r>
      <w:r w:rsidR="00107EA4">
        <w:rPr>
          <w:sz w:val="26"/>
          <w:szCs w:val="26"/>
          <w:lang w:val="ro-RO"/>
        </w:rPr>
        <w:t>.</w:t>
      </w:r>
      <w:r w:rsidR="00107EA4">
        <w:rPr>
          <w:spacing w:val="2"/>
          <w:sz w:val="26"/>
          <w:szCs w:val="26"/>
          <w:lang w:val="ro-RO"/>
        </w:rPr>
        <w:t xml:space="preserve"> </w:t>
      </w:r>
      <w:r w:rsidR="000B4269">
        <w:rPr>
          <w:rStyle w:val="BodyTextChar"/>
          <w:color w:val="000000"/>
          <w:sz w:val="26"/>
          <w:szCs w:val="26"/>
        </w:rPr>
        <w:t xml:space="preserve">Dacă valoarea penalităţilor nu acoperă prejudiciile produse beneficiarului prin nerespectarea clauzelor care au dus </w:t>
      </w:r>
      <w:proofErr w:type="gramStart"/>
      <w:r w:rsidR="000B4269">
        <w:rPr>
          <w:rStyle w:val="BodyTextChar"/>
          <w:color w:val="000000"/>
          <w:sz w:val="26"/>
          <w:szCs w:val="26"/>
        </w:rPr>
        <w:t>la plata</w:t>
      </w:r>
      <w:proofErr w:type="gramEnd"/>
      <w:r w:rsidR="000B4269">
        <w:rPr>
          <w:rStyle w:val="BodyTextChar"/>
          <w:color w:val="000000"/>
          <w:sz w:val="26"/>
          <w:szCs w:val="26"/>
        </w:rPr>
        <w:t xml:space="preserve"> acestor penalităţi, acesta poate percepe partenerului de contract daune - interese, conform reglementărilor legale în vigoare, până la acoperirea prejudiciului produs, la valori demonstrabile cu documente</w:t>
      </w:r>
      <w:r w:rsidR="000B4269">
        <w:rPr>
          <w:color w:val="000000"/>
          <w:spacing w:val="-2"/>
          <w:sz w:val="26"/>
          <w:szCs w:val="26"/>
        </w:rPr>
        <w: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315AA1" w:rsidRDefault="00107EA4" w:rsidP="00315AA1">
      <w:pPr>
        <w:jc w:val="both"/>
        <w:rPr>
          <w:sz w:val="26"/>
          <w:szCs w:val="26"/>
        </w:rPr>
      </w:pPr>
      <w:r>
        <w:rPr>
          <w:sz w:val="26"/>
          <w:szCs w:val="26"/>
          <w:lang w:val="ro-RO"/>
        </w:rPr>
        <w:tab/>
      </w:r>
      <w:r w:rsidR="00315AA1">
        <w:rPr>
          <w:bCs/>
          <w:sz w:val="26"/>
          <w:szCs w:val="26"/>
        </w:rPr>
        <w:t xml:space="preserve">15.1. Subcontractanţii desemnaţi </w:t>
      </w:r>
      <w:proofErr w:type="gramStart"/>
      <w:r w:rsidR="00315AA1">
        <w:rPr>
          <w:bCs/>
          <w:sz w:val="26"/>
          <w:szCs w:val="26"/>
        </w:rPr>
        <w:t>să</w:t>
      </w:r>
      <w:proofErr w:type="gramEnd"/>
      <w:r w:rsidR="00315AA1">
        <w:rPr>
          <w:bCs/>
          <w:sz w:val="26"/>
          <w:szCs w:val="26"/>
        </w:rPr>
        <w:t xml:space="preserve"> participe la realizarea obiectului contractului sunt: ____________________________________________________</w:t>
      </w:r>
    </w:p>
    <w:p w:rsidR="00315AA1" w:rsidRDefault="00315AA1" w:rsidP="00315AA1">
      <w:pPr>
        <w:ind w:firstLine="720"/>
        <w:jc w:val="both"/>
        <w:rPr>
          <w:sz w:val="26"/>
          <w:szCs w:val="26"/>
        </w:rPr>
      </w:pPr>
      <w:r>
        <w:rPr>
          <w:sz w:val="26"/>
          <w:szCs w:val="26"/>
        </w:rPr>
        <w:t xml:space="preserve">15.2. Prestatorul </w:t>
      </w:r>
      <w:proofErr w:type="gramStart"/>
      <w:r>
        <w:rPr>
          <w:sz w:val="26"/>
          <w:szCs w:val="26"/>
        </w:rPr>
        <w:t>are</w:t>
      </w:r>
      <w:proofErr w:type="gramEnd"/>
      <w:r>
        <w:rPr>
          <w:sz w:val="26"/>
          <w:szCs w:val="26"/>
        </w:rPr>
        <w:t xml:space="preserve"> obligaţia de a încheia contracte cu subcontractanţii desemnaţi, în aceleaşi condiţii în care el a semnat contractul cu achizitorul. </w:t>
      </w:r>
    </w:p>
    <w:p w:rsidR="00315AA1" w:rsidRDefault="00315AA1" w:rsidP="00315AA1">
      <w:pPr>
        <w:ind w:firstLine="720"/>
        <w:jc w:val="both"/>
        <w:rPr>
          <w:sz w:val="26"/>
          <w:szCs w:val="26"/>
        </w:rPr>
      </w:pPr>
      <w:r>
        <w:rPr>
          <w:sz w:val="26"/>
          <w:szCs w:val="26"/>
        </w:rPr>
        <w:t xml:space="preserve">15.3. </w:t>
      </w:r>
      <w:r>
        <w:rPr>
          <w:color w:val="000000"/>
          <w:sz w:val="26"/>
          <w:szCs w:val="26"/>
          <w:lang w:val="en-US" w:eastAsia="en-US"/>
        </w:rPr>
        <w:t xml:space="preserve">La momentul încheierii contractului de achiziţie, sau la momentul introducerii subcontractantilor în contractul de achiziţie după caz, </w:t>
      </w:r>
      <w:r>
        <w:rPr>
          <w:sz w:val="26"/>
          <w:szCs w:val="26"/>
        </w:rPr>
        <w:t xml:space="preserve">contractantul are obligatia de a comunica beneficiarului, daca acestia solicita </w:t>
      </w:r>
      <w:proofErr w:type="gramStart"/>
      <w:r>
        <w:rPr>
          <w:color w:val="000000"/>
          <w:sz w:val="26"/>
          <w:szCs w:val="26"/>
          <w:lang w:val="en-US" w:eastAsia="en-US"/>
        </w:rPr>
        <w:t>sa</w:t>
      </w:r>
      <w:proofErr w:type="gramEnd"/>
      <w:r>
        <w:rPr>
          <w:color w:val="000000"/>
          <w:sz w:val="26"/>
          <w:szCs w:val="26"/>
          <w:lang w:val="en-US" w:eastAsia="en-US"/>
        </w:rPr>
        <w:t xml:space="preserve"> fie plătiţi direct de către beneficiar. </w:t>
      </w:r>
      <w:r>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w:t>
      </w:r>
      <w:r w:rsidR="00776B4D">
        <w:rPr>
          <w:sz w:val="26"/>
          <w:szCs w:val="26"/>
        </w:rPr>
        <w:t>e</w:t>
      </w:r>
      <w:r>
        <w:rPr>
          <w:sz w:val="26"/>
          <w:szCs w:val="26"/>
        </w:rPr>
        <w:t>stator si subcontractant, a situaţiilor de servicii real executate.</w:t>
      </w:r>
    </w:p>
    <w:p w:rsidR="00315AA1" w:rsidRDefault="00315AA1" w:rsidP="00315AA1">
      <w:pPr>
        <w:jc w:val="both"/>
        <w:rPr>
          <w:sz w:val="26"/>
          <w:szCs w:val="26"/>
          <w:lang w:val="ro-RO"/>
        </w:rPr>
      </w:pPr>
      <w:r>
        <w:rPr>
          <w:sz w:val="26"/>
          <w:szCs w:val="26"/>
        </w:rPr>
        <w:tab/>
      </w:r>
      <w:proofErr w:type="gramStart"/>
      <w:r>
        <w:rPr>
          <w:sz w:val="26"/>
          <w:szCs w:val="26"/>
        </w:rPr>
        <w:t>Dispozitiile capitolului 13 se aplica in mod corespunzator.</w:t>
      </w:r>
      <w:proofErr w:type="gramEnd"/>
      <w:r>
        <w:rPr>
          <w:sz w:val="26"/>
          <w:szCs w:val="26"/>
        </w:rPr>
        <w:t xml:space="preserve"> </w:t>
      </w:r>
    </w:p>
    <w:p w:rsidR="00315AA1" w:rsidRDefault="00315AA1" w:rsidP="00315AA1">
      <w:pPr>
        <w:jc w:val="both"/>
        <w:rPr>
          <w:sz w:val="26"/>
          <w:szCs w:val="26"/>
        </w:rPr>
      </w:pPr>
      <w:r>
        <w:rPr>
          <w:sz w:val="26"/>
          <w:szCs w:val="26"/>
        </w:rPr>
        <w:tab/>
        <w:t xml:space="preserve">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Pr>
          <w:sz w:val="26"/>
          <w:szCs w:val="26"/>
        </w:rPr>
        <w:t>In acest caz, contractele încheiate cu subcontractantii se constituie în anexe la contract.</w:t>
      </w:r>
      <w:proofErr w:type="gramEnd"/>
    </w:p>
    <w:p w:rsidR="00315AA1" w:rsidRDefault="00315AA1" w:rsidP="00315AA1">
      <w:pPr>
        <w:jc w:val="both"/>
        <w:rPr>
          <w:sz w:val="26"/>
          <w:szCs w:val="26"/>
        </w:rPr>
      </w:pPr>
      <w:r>
        <w:rPr>
          <w:sz w:val="26"/>
          <w:szCs w:val="26"/>
        </w:rPr>
        <w:tab/>
        <w:t xml:space="preserve">15.5. Prestatorul </w:t>
      </w:r>
      <w:proofErr w:type="gramStart"/>
      <w:r>
        <w:rPr>
          <w:sz w:val="26"/>
          <w:szCs w:val="26"/>
        </w:rPr>
        <w:t>este</w:t>
      </w:r>
      <w:proofErr w:type="gramEnd"/>
      <w:r>
        <w:rPr>
          <w:sz w:val="26"/>
          <w:szCs w:val="26"/>
        </w:rPr>
        <w:t xml:space="preserve"> pe deplin răspunzător faţă de achizitor de modul în care îndeplineşte contractul.</w:t>
      </w:r>
    </w:p>
    <w:p w:rsidR="00315AA1" w:rsidRDefault="00315AA1" w:rsidP="00315AA1">
      <w:pPr>
        <w:jc w:val="both"/>
        <w:rPr>
          <w:sz w:val="26"/>
          <w:szCs w:val="26"/>
        </w:rPr>
      </w:pPr>
      <w:r>
        <w:rPr>
          <w:sz w:val="26"/>
          <w:szCs w:val="26"/>
        </w:rPr>
        <w:tab/>
        <w:t xml:space="preserve">Subcontractantul </w:t>
      </w:r>
      <w:proofErr w:type="gramStart"/>
      <w:r>
        <w:rPr>
          <w:sz w:val="26"/>
          <w:szCs w:val="26"/>
        </w:rPr>
        <w:t>este</w:t>
      </w:r>
      <w:proofErr w:type="gramEnd"/>
      <w:r>
        <w:rPr>
          <w:sz w:val="26"/>
          <w:szCs w:val="26"/>
        </w:rPr>
        <w:t xml:space="preserve"> pe deplin răspunzător faţă de prestator de modul în care îşi îndeplineşte partea sa din contract.</w:t>
      </w:r>
    </w:p>
    <w:p w:rsidR="00315AA1" w:rsidRDefault="00315AA1" w:rsidP="00315AA1">
      <w:pPr>
        <w:jc w:val="both"/>
        <w:rPr>
          <w:sz w:val="26"/>
          <w:szCs w:val="26"/>
        </w:rPr>
      </w:pPr>
      <w:r>
        <w:rPr>
          <w:sz w:val="26"/>
          <w:szCs w:val="26"/>
        </w:rPr>
        <w:tab/>
        <w:t>Prestatorul are dreptul de a pretinde daune-interese subcontractanţilor dacă aceştia nu îşi îndeplinesc partea lor din contract.</w:t>
      </w:r>
    </w:p>
    <w:p w:rsidR="00107EA4" w:rsidRDefault="00315AA1" w:rsidP="006B6F35">
      <w:pPr>
        <w:jc w:val="both"/>
        <w:rPr>
          <w:sz w:val="26"/>
          <w:szCs w:val="26"/>
          <w:lang w:val="ro-RO"/>
        </w:rPr>
      </w:pPr>
      <w:r>
        <w:rPr>
          <w:sz w:val="26"/>
          <w:szCs w:val="26"/>
        </w:rPr>
        <w:tab/>
        <w:t xml:space="preserve">15.6. Prestatorul poate schimba oricare subcontractant pe durata executarii contractului, cu conditia ca schimbarea acestora </w:t>
      </w:r>
      <w:proofErr w:type="gramStart"/>
      <w:r>
        <w:rPr>
          <w:sz w:val="26"/>
          <w:szCs w:val="26"/>
        </w:rPr>
        <w:t>sa</w:t>
      </w:r>
      <w:proofErr w:type="gramEnd"/>
      <w:r>
        <w:rPr>
          <w:sz w:val="26"/>
          <w:szCs w:val="26"/>
        </w:rPr>
        <w:t xml:space="preserve"> nu reprezinte o modificare substantiala a contractului, in conditiile art.235-241 din Legea </w:t>
      </w:r>
      <w:r>
        <w:rPr>
          <w:color w:val="000000"/>
          <w:sz w:val="26"/>
          <w:szCs w:val="26"/>
        </w:rPr>
        <w:t xml:space="preserve">nr.99/2016 privind achizitiile sectoriale. </w:t>
      </w:r>
      <w:r>
        <w:rPr>
          <w:sz w:val="26"/>
          <w:szCs w:val="26"/>
        </w:rPr>
        <w:t xml:space="preserve">Schimbarea subcontractantului nu </w:t>
      </w:r>
      <w:proofErr w:type="gramStart"/>
      <w:r>
        <w:rPr>
          <w:sz w:val="26"/>
          <w:szCs w:val="26"/>
        </w:rPr>
        <w:t>va</w:t>
      </w:r>
      <w:proofErr w:type="gramEnd"/>
      <w:r>
        <w:rPr>
          <w:sz w:val="26"/>
          <w:szCs w:val="26"/>
        </w:rPr>
        <w:t xml:space="preserve"> schimba preţul contractului şi </w:t>
      </w:r>
      <w:r>
        <w:rPr>
          <w:color w:val="000000"/>
          <w:sz w:val="26"/>
          <w:szCs w:val="26"/>
          <w:lang w:val="it-IT"/>
        </w:rPr>
        <w:t>se va face in conditiile legale cu acordul achizitorului</w:t>
      </w:r>
      <w:r>
        <w:rPr>
          <w:sz w:val="26"/>
          <w:szCs w:val="26"/>
        </w:rPr>
        <w:t>.</w:t>
      </w:r>
      <w:r w:rsidR="00107EA4">
        <w:rPr>
          <w:sz w:val="26"/>
          <w:szCs w:val="26"/>
          <w:lang w:val="ro-RO"/>
        </w:rPr>
        <w:tab/>
      </w:r>
    </w:p>
    <w:p w:rsidR="002B264D" w:rsidRDefault="002B264D" w:rsidP="006B6F35">
      <w:pPr>
        <w:jc w:val="both"/>
        <w:rPr>
          <w:sz w:val="26"/>
          <w:szCs w:val="26"/>
          <w:lang w:val="ro-RO"/>
        </w:rPr>
      </w:pPr>
    </w:p>
    <w:p w:rsidR="002B264D" w:rsidRPr="00FE4C5D" w:rsidRDefault="002B264D"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lastRenderedPageBreak/>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2B264D" w:rsidRDefault="002B264D"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B264D" w:rsidRDefault="002B264D"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2B264D" w:rsidRDefault="002B264D"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lastRenderedPageBreak/>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r w:rsidR="009A42DF">
        <w:rPr>
          <w:color w:val="000000"/>
          <w:sz w:val="26"/>
          <w:szCs w:val="26"/>
        </w:rPr>
        <w:t>.</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B264D" w:rsidRDefault="002B264D"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2B264D" w:rsidRDefault="002B264D"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2B264D" w:rsidRDefault="002B264D"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Pr="00490D83">
        <w:rPr>
          <w:color w:val="000000"/>
          <w:sz w:val="26"/>
          <w:szCs w:val="26"/>
        </w:rPr>
        <w:t>23.</w:t>
      </w:r>
      <w:r w:rsidR="00290E78" w:rsidRPr="00290E78">
        <w:rPr>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Default="00A16D3F" w:rsidP="00834B1C">
      <w:pPr>
        <w:ind w:firstLine="708"/>
        <w:jc w:val="both"/>
        <w:rPr>
          <w:rStyle w:val="l5def1"/>
        </w:rPr>
      </w:pPr>
      <w:r>
        <w:rPr>
          <w:rStyle w:val="l5def1"/>
          <w:rFonts w:ascii="Times New Roman" w:hAnsi="Times New Roman" w:cs="Times New Roman"/>
        </w:rPr>
        <w:tab/>
      </w:r>
      <w:r w:rsidR="00107EA4" w:rsidRPr="00490D83">
        <w:rPr>
          <w:rStyle w:val="l5def1"/>
          <w:rFonts w:ascii="Times New Roman" w:hAnsi="Times New Roman" w:cs="Times New Roman"/>
        </w:rPr>
        <w:t>23.</w:t>
      </w:r>
      <w:r w:rsidR="00290E78" w:rsidRPr="00290E78">
        <w:rPr>
          <w:rStyle w:val="l5def1"/>
          <w:rFonts w:ascii="Times New Roman" w:hAnsi="Times New Roman" w:cs="Times New Roman"/>
          <w:color w:val="auto"/>
        </w:rPr>
        <w:t>2</w:t>
      </w:r>
      <w:r w:rsidR="00107EA4" w:rsidRPr="00156388">
        <w:rPr>
          <w:rStyle w:val="l5def1"/>
          <w:rFonts w:ascii="Times New Roman" w:hAnsi="Times New Roman" w:cs="Times New Roman"/>
          <w:color w:val="FF0000"/>
        </w:rPr>
        <w:t>.</w:t>
      </w:r>
      <w:r w:rsidR="00107EA4" w:rsidRPr="00490D83">
        <w:rPr>
          <w:rStyle w:val="l5def1"/>
          <w:rFonts w:ascii="Times New Roman" w:hAnsi="Times New Roman" w:cs="Times New Roman"/>
        </w:rPr>
        <w:t xml:space="preserve"> </w:t>
      </w:r>
      <w:r w:rsidR="00290E78">
        <w:rPr>
          <w:rStyle w:val="l5def1"/>
          <w:rFonts w:ascii="Times New Roman" w:hAnsi="Times New Roman" w:cs="Times New Roman"/>
        </w:rPr>
        <w:t>P</w:t>
      </w:r>
      <w:r w:rsidR="00834B1C" w:rsidRPr="00834B1C">
        <w:rPr>
          <w:rStyle w:val="l5def1"/>
          <w:rFonts w:ascii="Times New Roman" w:hAnsi="Times New Roman"/>
          <w:iCs/>
        </w:rPr>
        <w:t>artile 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rPr>
        <w:t xml:space="preserve"> </w:t>
      </w:r>
    </w:p>
    <w:p w:rsidR="002B264D" w:rsidRPr="00122FFD" w:rsidRDefault="002B264D" w:rsidP="00834B1C">
      <w:pPr>
        <w:ind w:firstLine="708"/>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sidR="00DC4686">
        <w:rPr>
          <w:sz w:val="26"/>
          <w:szCs w:val="26"/>
          <w:lang w:val="ro-RO"/>
        </w:rPr>
        <w:t>provizoriu</w:t>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DC4686">
        <w:rPr>
          <w:color w:val="000000"/>
          <w:sz w:val="26"/>
          <w:szCs w:val="26"/>
        </w:rPr>
        <w:t>Mihai-Dorian VOLF</w:t>
      </w:r>
      <w:r w:rsidR="005A7018">
        <w:rPr>
          <w:color w:val="000000"/>
          <w:sz w:val="26"/>
          <w:szCs w:val="26"/>
        </w:rPr>
        <w:t xml:space="preserve">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324398">
        <w:rPr>
          <w:sz w:val="26"/>
          <w:szCs w:val="26"/>
          <w:lang w:val="ro-RO"/>
        </w:rPr>
        <w:t xml:space="preserve"> 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F82874" w:rsidRDefault="00F82874"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DC4686">
        <w:rPr>
          <w:sz w:val="26"/>
          <w:szCs w:val="26"/>
          <w:lang w:val="ro-RO"/>
        </w:rPr>
        <w:t>Mioara MISLOSCHI</w:t>
      </w:r>
    </w:p>
    <w:p w:rsidR="00324398" w:rsidRDefault="00324398" w:rsidP="0066237F">
      <w:pPr>
        <w:spacing w:line="276" w:lineRule="auto"/>
        <w:jc w:val="both"/>
        <w:rPr>
          <w:sz w:val="26"/>
          <w:szCs w:val="26"/>
          <w:lang w:val="ro-RO"/>
        </w:rPr>
      </w:pPr>
    </w:p>
    <w:p w:rsidR="00324398" w:rsidRDefault="00324398" w:rsidP="00324398">
      <w:pPr>
        <w:spacing w:line="276" w:lineRule="auto"/>
        <w:ind w:left="720" w:firstLine="720"/>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ab/>
      </w:r>
      <w:r>
        <w:rPr>
          <w:sz w:val="26"/>
          <w:szCs w:val="26"/>
          <w:lang w:val="ro-RO"/>
        </w:rPr>
        <w:tab/>
        <w:t>Roxana KEDEI</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324398">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324398">
      <w:pPr>
        <w:spacing w:line="276" w:lineRule="auto"/>
        <w:jc w:val="both"/>
        <w:rPr>
          <w:sz w:val="26"/>
          <w:szCs w:val="26"/>
          <w:lang w:val="ro-RO"/>
        </w:rPr>
      </w:pPr>
      <w:r>
        <w:rPr>
          <w:sz w:val="26"/>
          <w:szCs w:val="26"/>
          <w:lang w:val="ro-RO"/>
        </w:rPr>
        <w:tab/>
      </w:r>
      <w:r>
        <w:rPr>
          <w:sz w:val="26"/>
          <w:szCs w:val="26"/>
          <w:lang w:val="ro-RO"/>
        </w:rPr>
        <w:tab/>
      </w:r>
      <w:r w:rsidR="00DC4686">
        <w:rPr>
          <w:sz w:val="26"/>
          <w:szCs w:val="26"/>
          <w:lang w:val="ro-RO"/>
        </w:rPr>
        <w:t>Rares RADULESCU</w:t>
      </w:r>
      <w:r w:rsidR="00107EA4">
        <w:rPr>
          <w:sz w:val="26"/>
          <w:szCs w:val="26"/>
          <w:lang w:val="ro-RO"/>
        </w:rPr>
        <w:tab/>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324398">
        <w:rPr>
          <w:sz w:val="26"/>
          <w:szCs w:val="26"/>
          <w:lang w:val="ro-RO"/>
        </w:rPr>
        <w:t>Responsabil Coordonare Contractare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color w:val="000000"/>
          <w:szCs w:val="28"/>
          <w:lang w:val="it-IT"/>
        </w:rPr>
      </w:pPr>
      <w:r>
        <w:rPr>
          <w:sz w:val="26"/>
          <w:szCs w:val="26"/>
          <w:lang w:val="ro-RO"/>
        </w:rPr>
        <w:tab/>
      </w:r>
      <w:r>
        <w:rPr>
          <w:sz w:val="26"/>
          <w:szCs w:val="26"/>
          <w:lang w:val="ro-RO"/>
        </w:rPr>
        <w:tab/>
      </w:r>
      <w:r w:rsidR="007434B0">
        <w:rPr>
          <w:sz w:val="26"/>
          <w:szCs w:val="26"/>
          <w:lang w:val="ro-RO"/>
        </w:rPr>
        <w:t>Responsabil Contract,</w:t>
      </w:r>
    </w:p>
    <w:p w:rsidR="00107EA4" w:rsidRPr="00290E78" w:rsidRDefault="00290E78" w:rsidP="0066237F">
      <w:pPr>
        <w:spacing w:line="276" w:lineRule="auto"/>
        <w:ind w:left="1440" w:hanging="1440"/>
        <w:jc w:val="both"/>
        <w:rPr>
          <w:sz w:val="26"/>
          <w:szCs w:val="26"/>
          <w:lang w:val="it-IT"/>
        </w:rPr>
      </w:pPr>
      <w:r>
        <w:rPr>
          <w:b/>
          <w:sz w:val="26"/>
          <w:szCs w:val="26"/>
          <w:lang w:val="it-IT"/>
        </w:rPr>
        <w:t xml:space="preserve">                       </w:t>
      </w:r>
      <w:r w:rsidRPr="00290E78">
        <w:rPr>
          <w:sz w:val="26"/>
          <w:szCs w:val="26"/>
          <w:lang w:val="it-IT"/>
        </w:rPr>
        <w:t xml:space="preserve">Simona MUNTEANU  </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CE2654" w:rsidRDefault="00CE2654" w:rsidP="00923608">
      <w:pPr>
        <w:pStyle w:val="Heading1"/>
        <w:jc w:val="center"/>
        <w:rPr>
          <w:lang w:val="es-ES"/>
        </w:rPr>
      </w:pPr>
    </w:p>
    <w:p w:rsidR="00107EA4" w:rsidRDefault="00107EA4" w:rsidP="00923608">
      <w:pPr>
        <w:pStyle w:val="Heading1"/>
        <w:jc w:val="center"/>
        <w:rPr>
          <w:lang w:val="es-ES"/>
        </w:rPr>
      </w:pPr>
      <w:r>
        <w:rPr>
          <w:lang w:val="es-ES"/>
        </w:rPr>
        <w:t>LISTA DE CANTITĂŢI DE SERVICII</w:t>
      </w:r>
    </w:p>
    <w:p w:rsidR="007B31B4" w:rsidRPr="007B31B4" w:rsidRDefault="007B31B4" w:rsidP="007B31B4">
      <w:pPr>
        <w:rPr>
          <w:lang w:val="es-ES"/>
        </w:rPr>
      </w:pP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068"/>
        <w:gridCol w:w="811"/>
        <w:gridCol w:w="990"/>
        <w:gridCol w:w="1348"/>
        <w:gridCol w:w="1316"/>
        <w:gridCol w:w="1450"/>
        <w:gridCol w:w="1405"/>
      </w:tblGrid>
      <w:tr w:rsidR="00107EA4" w:rsidRPr="007B31B4" w:rsidTr="002B264D">
        <w:trPr>
          <w:cantSplit/>
          <w:trHeight w:val="514"/>
          <w:jc w:val="center"/>
        </w:trPr>
        <w:tc>
          <w:tcPr>
            <w:tcW w:w="182" w:type="pct"/>
            <w:vMerge w:val="restart"/>
            <w:vAlign w:val="center"/>
          </w:tcPr>
          <w:p w:rsidR="00107EA4" w:rsidRPr="007B31B4" w:rsidRDefault="00107EA4" w:rsidP="00AC44CD">
            <w:pPr>
              <w:jc w:val="center"/>
              <w:rPr>
                <w:color w:val="000000"/>
                <w:szCs w:val="28"/>
              </w:rPr>
            </w:pPr>
            <w:r w:rsidRPr="007B31B4">
              <w:rPr>
                <w:color w:val="000000"/>
                <w:szCs w:val="28"/>
              </w:rPr>
              <w:t>NR</w:t>
            </w:r>
          </w:p>
          <w:p w:rsidR="00107EA4" w:rsidRPr="007B31B4" w:rsidRDefault="00107EA4" w:rsidP="00AC44CD">
            <w:pPr>
              <w:jc w:val="center"/>
              <w:rPr>
                <w:color w:val="000000"/>
                <w:szCs w:val="28"/>
              </w:rPr>
            </w:pPr>
            <w:r w:rsidRPr="007B31B4">
              <w:rPr>
                <w:color w:val="000000"/>
                <w:szCs w:val="28"/>
              </w:rPr>
              <w:t>CRT</w:t>
            </w:r>
          </w:p>
        </w:tc>
        <w:tc>
          <w:tcPr>
            <w:tcW w:w="2526" w:type="pct"/>
            <w:vMerge w:val="restart"/>
            <w:vAlign w:val="center"/>
          </w:tcPr>
          <w:p w:rsidR="00107EA4" w:rsidRPr="007B31B4" w:rsidRDefault="00107EA4" w:rsidP="00AC44CD">
            <w:pPr>
              <w:jc w:val="center"/>
              <w:rPr>
                <w:color w:val="000000"/>
                <w:szCs w:val="28"/>
              </w:rPr>
            </w:pPr>
          </w:p>
          <w:p w:rsidR="00107EA4" w:rsidRPr="007B31B4" w:rsidRDefault="00107EA4" w:rsidP="00AC44CD">
            <w:pPr>
              <w:pStyle w:val="Heading1"/>
              <w:jc w:val="center"/>
              <w:rPr>
                <w:color w:val="000000"/>
                <w:szCs w:val="28"/>
              </w:rPr>
            </w:pPr>
            <w:proofErr w:type="gramStart"/>
            <w:r w:rsidRPr="007B31B4">
              <w:rPr>
                <w:color w:val="000000"/>
                <w:szCs w:val="28"/>
              </w:rPr>
              <w:t>DENUMIREA  SERVICIILOR</w:t>
            </w:r>
            <w:proofErr w:type="gramEnd"/>
          </w:p>
        </w:tc>
        <w:tc>
          <w:tcPr>
            <w:tcW w:w="254" w:type="pct"/>
            <w:vMerge w:val="restart"/>
            <w:vAlign w:val="center"/>
          </w:tcPr>
          <w:p w:rsidR="00107EA4" w:rsidRPr="007B31B4" w:rsidRDefault="00107EA4" w:rsidP="00AC44CD">
            <w:pPr>
              <w:jc w:val="center"/>
              <w:rPr>
                <w:color w:val="000000"/>
                <w:szCs w:val="28"/>
              </w:rPr>
            </w:pPr>
            <w:r w:rsidRPr="007B31B4">
              <w:rPr>
                <w:color w:val="000000"/>
                <w:szCs w:val="28"/>
              </w:rPr>
              <w:t>UM</w:t>
            </w:r>
          </w:p>
        </w:tc>
        <w:tc>
          <w:tcPr>
            <w:tcW w:w="310" w:type="pct"/>
            <w:vMerge w:val="restart"/>
            <w:textDirection w:val="btLr"/>
            <w:vAlign w:val="center"/>
          </w:tcPr>
          <w:p w:rsidR="00107EA4" w:rsidRPr="002B264D" w:rsidRDefault="00107EA4" w:rsidP="00AC44CD">
            <w:pPr>
              <w:ind w:left="113" w:right="113"/>
              <w:jc w:val="center"/>
              <w:rPr>
                <w:color w:val="000000"/>
                <w:szCs w:val="28"/>
              </w:rPr>
            </w:pPr>
            <w:r w:rsidRPr="002B264D">
              <w:rPr>
                <w:color w:val="000000"/>
                <w:szCs w:val="28"/>
              </w:rPr>
              <w:t>CANTI</w:t>
            </w:r>
            <w:r w:rsidR="002B264D" w:rsidRPr="002B264D">
              <w:rPr>
                <w:color w:val="000000"/>
                <w:szCs w:val="28"/>
              </w:rPr>
              <w:t>-</w:t>
            </w:r>
            <w:r w:rsidRPr="002B264D">
              <w:rPr>
                <w:color w:val="000000"/>
                <w:szCs w:val="28"/>
              </w:rPr>
              <w:t>TATE</w:t>
            </w:r>
          </w:p>
        </w:tc>
        <w:tc>
          <w:tcPr>
            <w:tcW w:w="834" w:type="pct"/>
            <w:gridSpan w:val="2"/>
            <w:vAlign w:val="center"/>
          </w:tcPr>
          <w:p w:rsidR="00A27D87" w:rsidRDefault="00107EA4" w:rsidP="00AC44CD">
            <w:pPr>
              <w:jc w:val="center"/>
              <w:rPr>
                <w:color w:val="000000"/>
                <w:szCs w:val="28"/>
              </w:rPr>
            </w:pPr>
            <w:r w:rsidRPr="007B31B4">
              <w:rPr>
                <w:color w:val="000000"/>
                <w:szCs w:val="28"/>
              </w:rPr>
              <w:t xml:space="preserve">PREŢ </w:t>
            </w:r>
            <w:r w:rsidR="002B264D">
              <w:rPr>
                <w:color w:val="000000"/>
                <w:szCs w:val="28"/>
              </w:rPr>
              <w:t xml:space="preserve">fara TVA </w:t>
            </w:r>
          </w:p>
          <w:p w:rsidR="00107EA4" w:rsidRPr="007B31B4" w:rsidRDefault="00A27D87" w:rsidP="00AC44CD">
            <w:pPr>
              <w:jc w:val="center"/>
              <w:rPr>
                <w:color w:val="000000"/>
                <w:szCs w:val="28"/>
              </w:rPr>
            </w:pPr>
            <w:r>
              <w:rPr>
                <w:color w:val="000000"/>
                <w:szCs w:val="28"/>
              </w:rPr>
              <w:t>(</w:t>
            </w:r>
            <w:r w:rsidR="00107EA4" w:rsidRPr="007B31B4">
              <w:rPr>
                <w:color w:val="000000"/>
                <w:szCs w:val="28"/>
              </w:rPr>
              <w:t>LEI)</w:t>
            </w:r>
          </w:p>
        </w:tc>
        <w:tc>
          <w:tcPr>
            <w:tcW w:w="894" w:type="pct"/>
            <w:gridSpan w:val="2"/>
            <w:vAlign w:val="center"/>
          </w:tcPr>
          <w:p w:rsidR="00107EA4" w:rsidRPr="007B31B4" w:rsidRDefault="00107EA4" w:rsidP="00AC44CD">
            <w:pPr>
              <w:jc w:val="center"/>
              <w:rPr>
                <w:color w:val="000000"/>
                <w:szCs w:val="28"/>
              </w:rPr>
            </w:pPr>
            <w:r w:rsidRPr="007B31B4">
              <w:rPr>
                <w:color w:val="000000"/>
                <w:szCs w:val="28"/>
              </w:rPr>
              <w:t>DIN CARE:</w:t>
            </w:r>
          </w:p>
        </w:tc>
      </w:tr>
      <w:tr w:rsidR="00107EA4" w:rsidRPr="007B31B4" w:rsidTr="002B264D">
        <w:trPr>
          <w:cantSplit/>
          <w:trHeight w:val="492"/>
          <w:jc w:val="center"/>
        </w:trPr>
        <w:tc>
          <w:tcPr>
            <w:tcW w:w="182" w:type="pct"/>
            <w:vMerge/>
          </w:tcPr>
          <w:p w:rsidR="00107EA4" w:rsidRPr="007B31B4" w:rsidRDefault="00107EA4" w:rsidP="00AC44CD">
            <w:pPr>
              <w:jc w:val="center"/>
              <w:rPr>
                <w:color w:val="000000"/>
                <w:szCs w:val="28"/>
              </w:rPr>
            </w:pPr>
          </w:p>
        </w:tc>
        <w:tc>
          <w:tcPr>
            <w:tcW w:w="2526" w:type="pct"/>
            <w:vMerge/>
          </w:tcPr>
          <w:p w:rsidR="00107EA4" w:rsidRPr="007B31B4" w:rsidRDefault="00107EA4" w:rsidP="00AC44CD">
            <w:pPr>
              <w:jc w:val="center"/>
              <w:rPr>
                <w:color w:val="000000"/>
                <w:szCs w:val="28"/>
              </w:rPr>
            </w:pPr>
          </w:p>
        </w:tc>
        <w:tc>
          <w:tcPr>
            <w:tcW w:w="254" w:type="pct"/>
            <w:vMerge/>
          </w:tcPr>
          <w:p w:rsidR="00107EA4" w:rsidRPr="007B31B4" w:rsidRDefault="00107EA4" w:rsidP="00AC44CD">
            <w:pPr>
              <w:jc w:val="center"/>
              <w:rPr>
                <w:color w:val="000000"/>
                <w:szCs w:val="28"/>
              </w:rPr>
            </w:pPr>
          </w:p>
        </w:tc>
        <w:tc>
          <w:tcPr>
            <w:tcW w:w="310" w:type="pct"/>
            <w:vMerge/>
          </w:tcPr>
          <w:p w:rsidR="00107EA4" w:rsidRPr="007B31B4" w:rsidRDefault="00107EA4" w:rsidP="00AC44CD">
            <w:pPr>
              <w:jc w:val="center"/>
              <w:rPr>
                <w:color w:val="000000"/>
                <w:szCs w:val="28"/>
              </w:rPr>
            </w:pPr>
          </w:p>
        </w:tc>
        <w:tc>
          <w:tcPr>
            <w:tcW w:w="422" w:type="pct"/>
            <w:vAlign w:val="center"/>
          </w:tcPr>
          <w:p w:rsidR="00107EA4" w:rsidRPr="002B264D" w:rsidRDefault="002B264D" w:rsidP="00AC44CD">
            <w:pPr>
              <w:jc w:val="center"/>
              <w:rPr>
                <w:color w:val="000000"/>
                <w:sz w:val="24"/>
                <w:szCs w:val="24"/>
              </w:rPr>
            </w:pPr>
            <w:r w:rsidRPr="002B264D">
              <w:rPr>
                <w:color w:val="000000"/>
                <w:sz w:val="24"/>
                <w:szCs w:val="24"/>
              </w:rPr>
              <w:t>unitar</w:t>
            </w:r>
          </w:p>
        </w:tc>
        <w:tc>
          <w:tcPr>
            <w:tcW w:w="412" w:type="pct"/>
            <w:vAlign w:val="center"/>
          </w:tcPr>
          <w:p w:rsidR="00107EA4" w:rsidRPr="002B264D" w:rsidRDefault="002B264D" w:rsidP="00AC44CD">
            <w:pPr>
              <w:jc w:val="center"/>
              <w:rPr>
                <w:color w:val="000000"/>
                <w:sz w:val="24"/>
                <w:szCs w:val="24"/>
              </w:rPr>
            </w:pPr>
            <w:r w:rsidRPr="002B264D">
              <w:rPr>
                <w:color w:val="000000"/>
                <w:sz w:val="24"/>
                <w:szCs w:val="24"/>
              </w:rPr>
              <w:t>total</w:t>
            </w:r>
          </w:p>
        </w:tc>
        <w:tc>
          <w:tcPr>
            <w:tcW w:w="454" w:type="pct"/>
            <w:vAlign w:val="center"/>
          </w:tcPr>
          <w:p w:rsidR="00107EA4" w:rsidRPr="002B264D" w:rsidRDefault="002B264D" w:rsidP="002B264D">
            <w:pPr>
              <w:jc w:val="center"/>
              <w:rPr>
                <w:color w:val="000000"/>
                <w:sz w:val="24"/>
                <w:szCs w:val="24"/>
              </w:rPr>
            </w:pPr>
            <w:r w:rsidRPr="002B264D">
              <w:rPr>
                <w:color w:val="000000"/>
                <w:sz w:val="24"/>
                <w:szCs w:val="24"/>
              </w:rPr>
              <w:t>contractant general</w:t>
            </w:r>
          </w:p>
        </w:tc>
        <w:tc>
          <w:tcPr>
            <w:tcW w:w="440" w:type="pct"/>
            <w:vAlign w:val="center"/>
          </w:tcPr>
          <w:p w:rsidR="00107EA4" w:rsidRPr="002B264D" w:rsidRDefault="002B264D" w:rsidP="00AC44CD">
            <w:pPr>
              <w:jc w:val="center"/>
              <w:rPr>
                <w:color w:val="000000"/>
                <w:sz w:val="24"/>
                <w:szCs w:val="24"/>
              </w:rPr>
            </w:pPr>
            <w:r w:rsidRPr="002B264D">
              <w:rPr>
                <w:color w:val="000000"/>
                <w:sz w:val="24"/>
                <w:szCs w:val="24"/>
              </w:rPr>
              <w:t xml:space="preserve">subcontrac-tant </w:t>
            </w:r>
          </w:p>
          <w:p w:rsidR="00107EA4" w:rsidRPr="002B264D" w:rsidRDefault="002B264D" w:rsidP="002B264D">
            <w:pPr>
              <w:jc w:val="center"/>
              <w:rPr>
                <w:b/>
                <w:bCs/>
                <w:color w:val="000000"/>
                <w:sz w:val="24"/>
                <w:szCs w:val="24"/>
              </w:rPr>
            </w:pPr>
            <w:r w:rsidRPr="002B264D">
              <w:rPr>
                <w:color w:val="000000"/>
                <w:sz w:val="24"/>
                <w:szCs w:val="24"/>
              </w:rPr>
              <w:t xml:space="preserve"> </w:t>
            </w:r>
            <w:r w:rsidRPr="002B264D">
              <w:rPr>
                <w:b/>
                <w:bCs/>
                <w:color w:val="000000"/>
                <w:sz w:val="24"/>
                <w:szCs w:val="24"/>
              </w:rPr>
              <w:t>………..…</w:t>
            </w:r>
          </w:p>
        </w:tc>
      </w:tr>
      <w:tr w:rsidR="00107EA4" w:rsidRPr="007B31B4" w:rsidTr="002B264D">
        <w:trPr>
          <w:cantSplit/>
          <w:trHeight w:val="88"/>
          <w:jc w:val="center"/>
        </w:trPr>
        <w:tc>
          <w:tcPr>
            <w:tcW w:w="182" w:type="pct"/>
            <w:vAlign w:val="center"/>
          </w:tcPr>
          <w:p w:rsidR="00107EA4" w:rsidRPr="007B31B4" w:rsidRDefault="00107EA4" w:rsidP="00AC44CD">
            <w:pPr>
              <w:jc w:val="center"/>
              <w:rPr>
                <w:color w:val="000000"/>
                <w:szCs w:val="28"/>
              </w:rPr>
            </w:pPr>
            <w:r w:rsidRPr="007B31B4">
              <w:rPr>
                <w:color w:val="000000"/>
                <w:szCs w:val="28"/>
              </w:rPr>
              <w:t>0</w:t>
            </w:r>
          </w:p>
        </w:tc>
        <w:tc>
          <w:tcPr>
            <w:tcW w:w="2526" w:type="pct"/>
            <w:vAlign w:val="center"/>
          </w:tcPr>
          <w:p w:rsidR="00107EA4" w:rsidRPr="007B31B4" w:rsidRDefault="00107EA4" w:rsidP="00AC44CD">
            <w:pPr>
              <w:jc w:val="center"/>
              <w:rPr>
                <w:color w:val="000000"/>
                <w:szCs w:val="28"/>
              </w:rPr>
            </w:pPr>
            <w:r w:rsidRPr="007B31B4">
              <w:rPr>
                <w:color w:val="000000"/>
                <w:szCs w:val="28"/>
              </w:rPr>
              <w:t>1</w:t>
            </w:r>
          </w:p>
        </w:tc>
        <w:tc>
          <w:tcPr>
            <w:tcW w:w="254" w:type="pct"/>
            <w:vAlign w:val="center"/>
          </w:tcPr>
          <w:p w:rsidR="00107EA4" w:rsidRPr="007B31B4" w:rsidRDefault="00107EA4" w:rsidP="00AC44CD">
            <w:pPr>
              <w:jc w:val="center"/>
              <w:rPr>
                <w:color w:val="000000"/>
                <w:szCs w:val="28"/>
              </w:rPr>
            </w:pPr>
            <w:r w:rsidRPr="007B31B4">
              <w:rPr>
                <w:color w:val="000000"/>
                <w:szCs w:val="28"/>
              </w:rPr>
              <w:t>2</w:t>
            </w:r>
          </w:p>
        </w:tc>
        <w:tc>
          <w:tcPr>
            <w:tcW w:w="310" w:type="pct"/>
            <w:vAlign w:val="center"/>
          </w:tcPr>
          <w:p w:rsidR="00107EA4" w:rsidRPr="007B31B4" w:rsidRDefault="00107EA4" w:rsidP="00AC44CD">
            <w:pPr>
              <w:jc w:val="center"/>
              <w:rPr>
                <w:color w:val="000000"/>
                <w:szCs w:val="28"/>
              </w:rPr>
            </w:pPr>
            <w:r w:rsidRPr="007B31B4">
              <w:rPr>
                <w:color w:val="000000"/>
                <w:szCs w:val="28"/>
              </w:rPr>
              <w:t>3</w:t>
            </w:r>
          </w:p>
        </w:tc>
        <w:tc>
          <w:tcPr>
            <w:tcW w:w="422" w:type="pct"/>
            <w:vAlign w:val="center"/>
          </w:tcPr>
          <w:p w:rsidR="00107EA4" w:rsidRPr="007B31B4" w:rsidRDefault="00107EA4" w:rsidP="00AC44CD">
            <w:pPr>
              <w:jc w:val="center"/>
              <w:rPr>
                <w:color w:val="000000"/>
                <w:szCs w:val="28"/>
              </w:rPr>
            </w:pPr>
            <w:r w:rsidRPr="007B31B4">
              <w:rPr>
                <w:color w:val="000000"/>
                <w:szCs w:val="28"/>
              </w:rPr>
              <w:t>4</w:t>
            </w:r>
          </w:p>
        </w:tc>
        <w:tc>
          <w:tcPr>
            <w:tcW w:w="412" w:type="pct"/>
            <w:vAlign w:val="center"/>
          </w:tcPr>
          <w:p w:rsidR="00107EA4" w:rsidRPr="007B31B4" w:rsidRDefault="00107EA4" w:rsidP="00AC44CD">
            <w:pPr>
              <w:jc w:val="center"/>
              <w:rPr>
                <w:color w:val="000000"/>
                <w:szCs w:val="28"/>
              </w:rPr>
            </w:pPr>
            <w:r w:rsidRPr="007B31B4">
              <w:rPr>
                <w:color w:val="000000"/>
                <w:szCs w:val="28"/>
              </w:rPr>
              <w:t>5=3x4</w:t>
            </w:r>
          </w:p>
        </w:tc>
        <w:tc>
          <w:tcPr>
            <w:tcW w:w="454" w:type="pct"/>
            <w:vAlign w:val="center"/>
          </w:tcPr>
          <w:p w:rsidR="00107EA4" w:rsidRPr="007B31B4" w:rsidRDefault="00107EA4" w:rsidP="00AC44CD">
            <w:pPr>
              <w:jc w:val="center"/>
              <w:rPr>
                <w:color w:val="000000"/>
                <w:szCs w:val="28"/>
              </w:rPr>
            </w:pPr>
            <w:r w:rsidRPr="007B31B4">
              <w:rPr>
                <w:color w:val="000000"/>
                <w:szCs w:val="28"/>
              </w:rPr>
              <w:t>6</w:t>
            </w:r>
          </w:p>
        </w:tc>
        <w:tc>
          <w:tcPr>
            <w:tcW w:w="440" w:type="pct"/>
            <w:vAlign w:val="center"/>
          </w:tcPr>
          <w:p w:rsidR="00107EA4" w:rsidRPr="007B31B4" w:rsidRDefault="00107EA4" w:rsidP="00AC44CD">
            <w:pPr>
              <w:jc w:val="center"/>
              <w:rPr>
                <w:color w:val="000000"/>
                <w:szCs w:val="28"/>
              </w:rPr>
            </w:pPr>
            <w:r w:rsidRPr="007B31B4">
              <w:rPr>
                <w:color w:val="000000"/>
                <w:szCs w:val="28"/>
              </w:rPr>
              <w:t>7</w:t>
            </w: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1</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szCs w:val="28"/>
                <w:lang w:val="ro-RO"/>
              </w:rPr>
              <w:t xml:space="preserve">Montare cale de acces pentru zona de lucru si transport echipament si materiale de lucru la inaltime necesare verificarii si interventiei (pana la cota + 175m)   </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1</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2</w:t>
            </w:r>
          </w:p>
        </w:tc>
        <w:tc>
          <w:tcPr>
            <w:tcW w:w="2526" w:type="pct"/>
            <w:tcBorders>
              <w:left w:val="single" w:sz="4" w:space="0" w:color="auto"/>
              <w:bottom w:val="single" w:sz="4" w:space="0" w:color="auto"/>
            </w:tcBorders>
          </w:tcPr>
          <w:p w:rsidR="00E9357D" w:rsidRPr="007B31B4" w:rsidRDefault="00E9357D" w:rsidP="00E9357D">
            <w:pPr>
              <w:rPr>
                <w:bCs/>
                <w:szCs w:val="28"/>
                <w:lang w:val="ro-RO"/>
              </w:rPr>
            </w:pPr>
            <w:r w:rsidRPr="007B31B4">
              <w:rPr>
                <w:bCs/>
                <w:szCs w:val="28"/>
                <w:lang w:val="ro-RO"/>
              </w:rPr>
              <w:t>Demontare cablu de la inaltime medie de 90m cu transport si predare deseu la depozitul CTE Bucuresti Vest (*)</w:t>
            </w:r>
          </w:p>
        </w:tc>
        <w:tc>
          <w:tcPr>
            <w:tcW w:w="254" w:type="pct"/>
            <w:vAlign w:val="center"/>
          </w:tcPr>
          <w:p w:rsidR="00E9357D" w:rsidRPr="007B31B4" w:rsidRDefault="00E9357D" w:rsidP="00E9357D">
            <w:pPr>
              <w:jc w:val="center"/>
              <w:rPr>
                <w:szCs w:val="28"/>
                <w:lang w:val="ro-RO"/>
              </w:rPr>
            </w:pPr>
            <w:r w:rsidRPr="007B31B4">
              <w:rPr>
                <w:szCs w:val="28"/>
                <w:lang w:val="ro-RO"/>
              </w:rPr>
              <w:t>ml</w:t>
            </w:r>
          </w:p>
        </w:tc>
        <w:tc>
          <w:tcPr>
            <w:tcW w:w="310" w:type="pct"/>
            <w:vAlign w:val="center"/>
          </w:tcPr>
          <w:p w:rsidR="00E9357D" w:rsidRPr="007B31B4" w:rsidRDefault="00E9357D" w:rsidP="00E9357D">
            <w:pPr>
              <w:jc w:val="center"/>
              <w:rPr>
                <w:szCs w:val="28"/>
                <w:lang w:val="ro-RO"/>
              </w:rPr>
            </w:pPr>
            <w:r w:rsidRPr="007B31B4">
              <w:rPr>
                <w:szCs w:val="28"/>
                <w:lang w:val="ro-RO"/>
              </w:rPr>
              <w:t>400</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3</w:t>
            </w:r>
          </w:p>
        </w:tc>
        <w:tc>
          <w:tcPr>
            <w:tcW w:w="2526" w:type="pct"/>
            <w:tcBorders>
              <w:left w:val="single" w:sz="4" w:space="0" w:color="auto"/>
              <w:bottom w:val="single" w:sz="4" w:space="0" w:color="auto"/>
            </w:tcBorders>
          </w:tcPr>
          <w:p w:rsidR="00E9357D" w:rsidRPr="007B31B4" w:rsidRDefault="00E9357D" w:rsidP="00E9357D">
            <w:pPr>
              <w:rPr>
                <w:bCs/>
                <w:szCs w:val="28"/>
                <w:lang w:val="ro-RO"/>
              </w:rPr>
            </w:pPr>
            <w:r w:rsidRPr="007B31B4">
              <w:rPr>
                <w:bCs/>
                <w:szCs w:val="28"/>
                <w:lang w:val="ro-RO"/>
              </w:rPr>
              <w:t>Demontare lampi vechi de la inaltime medie de 90m cu transport si predare deseu la depozitul CTE Bucuresti Vest</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12</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4</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 xml:space="preserve">Montare(pozare) cablu alimentare circuit general verticala </w:t>
            </w:r>
          </w:p>
        </w:tc>
        <w:tc>
          <w:tcPr>
            <w:tcW w:w="254" w:type="pct"/>
            <w:vAlign w:val="center"/>
          </w:tcPr>
          <w:p w:rsidR="00E9357D" w:rsidRPr="007B31B4" w:rsidRDefault="00E9357D" w:rsidP="00E9357D">
            <w:pPr>
              <w:jc w:val="center"/>
              <w:rPr>
                <w:szCs w:val="28"/>
                <w:lang w:val="ro-RO"/>
              </w:rPr>
            </w:pPr>
            <w:r w:rsidRPr="007B31B4">
              <w:rPr>
                <w:szCs w:val="28"/>
                <w:lang w:val="ro-RO"/>
              </w:rPr>
              <w:t>ml</w:t>
            </w:r>
          </w:p>
        </w:tc>
        <w:tc>
          <w:tcPr>
            <w:tcW w:w="310" w:type="pct"/>
            <w:vAlign w:val="center"/>
          </w:tcPr>
          <w:p w:rsidR="00E9357D" w:rsidRPr="007B31B4" w:rsidRDefault="00E9357D" w:rsidP="00E9357D">
            <w:pPr>
              <w:jc w:val="center"/>
              <w:rPr>
                <w:szCs w:val="28"/>
                <w:lang w:val="ro-RO"/>
              </w:rPr>
            </w:pPr>
            <w:r w:rsidRPr="007B31B4">
              <w:rPr>
                <w:szCs w:val="28"/>
                <w:lang w:val="ro-RO"/>
              </w:rPr>
              <w:t>200</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5</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(pozare) cablu alimentare (paliere) balcoane balizaj orizonatala</w:t>
            </w:r>
          </w:p>
        </w:tc>
        <w:tc>
          <w:tcPr>
            <w:tcW w:w="254" w:type="pct"/>
            <w:vAlign w:val="center"/>
          </w:tcPr>
          <w:p w:rsidR="00E9357D" w:rsidRPr="007B31B4" w:rsidRDefault="00E9357D" w:rsidP="00E9357D">
            <w:pPr>
              <w:jc w:val="center"/>
              <w:rPr>
                <w:szCs w:val="28"/>
                <w:lang w:val="ro-RO"/>
              </w:rPr>
            </w:pPr>
            <w:r w:rsidRPr="007B31B4">
              <w:rPr>
                <w:szCs w:val="28"/>
                <w:lang w:val="ro-RO"/>
              </w:rPr>
              <w:t>ml</w:t>
            </w:r>
          </w:p>
        </w:tc>
        <w:tc>
          <w:tcPr>
            <w:tcW w:w="310" w:type="pct"/>
            <w:vAlign w:val="center"/>
          </w:tcPr>
          <w:p w:rsidR="00E9357D" w:rsidRPr="007B31B4" w:rsidRDefault="00E9357D" w:rsidP="00E9357D">
            <w:pPr>
              <w:jc w:val="center"/>
              <w:rPr>
                <w:szCs w:val="28"/>
                <w:lang w:val="ro-RO"/>
              </w:rPr>
            </w:pPr>
            <w:r w:rsidRPr="007B31B4">
              <w:rPr>
                <w:szCs w:val="28"/>
                <w:lang w:val="ro-RO"/>
              </w:rPr>
              <w:t>200</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6</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doze legatura generale paliere   (balcoane)</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4</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7</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doze legatura lampi  paliere (balcoane)</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12</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8</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lampi balizaj complet echipate, verificari si masuratori electrice</w:t>
            </w:r>
          </w:p>
        </w:tc>
        <w:tc>
          <w:tcPr>
            <w:tcW w:w="254" w:type="pct"/>
            <w:tcBorders>
              <w:bottom w:val="single" w:sz="4" w:space="0" w:color="auto"/>
            </w:tcBorders>
            <w:vAlign w:val="center"/>
          </w:tcPr>
          <w:p w:rsidR="00E9357D" w:rsidRPr="007B31B4" w:rsidRDefault="00E9357D" w:rsidP="00E9357D">
            <w:pPr>
              <w:jc w:val="center"/>
              <w:rPr>
                <w:szCs w:val="28"/>
                <w:lang w:val="ro-RO"/>
              </w:rPr>
            </w:pPr>
            <w:r w:rsidRPr="007B31B4">
              <w:rPr>
                <w:szCs w:val="28"/>
                <w:lang w:val="ro-RO"/>
              </w:rPr>
              <w:t>buc</w:t>
            </w:r>
          </w:p>
        </w:tc>
        <w:tc>
          <w:tcPr>
            <w:tcW w:w="310" w:type="pct"/>
            <w:tcBorders>
              <w:bottom w:val="single" w:sz="4" w:space="0" w:color="auto"/>
            </w:tcBorders>
            <w:vAlign w:val="center"/>
          </w:tcPr>
          <w:p w:rsidR="00E9357D" w:rsidRPr="007B31B4" w:rsidRDefault="00E9357D" w:rsidP="00E9357D">
            <w:pPr>
              <w:jc w:val="center"/>
              <w:rPr>
                <w:szCs w:val="28"/>
                <w:lang w:val="ro-RO"/>
              </w:rPr>
            </w:pPr>
            <w:r w:rsidRPr="007B31B4">
              <w:rPr>
                <w:szCs w:val="28"/>
                <w:lang w:val="ro-RO"/>
              </w:rPr>
              <w:t>12</w:t>
            </w:r>
          </w:p>
        </w:tc>
        <w:tc>
          <w:tcPr>
            <w:tcW w:w="422" w:type="pct"/>
            <w:tcBorders>
              <w:bottom w:val="single" w:sz="4" w:space="0" w:color="auto"/>
            </w:tcBorders>
            <w:vAlign w:val="center"/>
          </w:tcPr>
          <w:p w:rsidR="00E9357D" w:rsidRPr="007B31B4" w:rsidRDefault="00E9357D" w:rsidP="0032033B">
            <w:pPr>
              <w:jc w:val="center"/>
              <w:rPr>
                <w:color w:val="000000"/>
                <w:szCs w:val="28"/>
              </w:rPr>
            </w:pPr>
          </w:p>
        </w:tc>
        <w:tc>
          <w:tcPr>
            <w:tcW w:w="412" w:type="pct"/>
            <w:tcBorders>
              <w:bottom w:val="single" w:sz="4" w:space="0" w:color="auto"/>
            </w:tcBorders>
            <w:vAlign w:val="center"/>
          </w:tcPr>
          <w:p w:rsidR="00E9357D" w:rsidRPr="007B31B4" w:rsidRDefault="00E9357D" w:rsidP="0032033B">
            <w:pPr>
              <w:jc w:val="center"/>
              <w:rPr>
                <w:color w:val="000000"/>
                <w:szCs w:val="28"/>
              </w:rPr>
            </w:pPr>
          </w:p>
        </w:tc>
        <w:tc>
          <w:tcPr>
            <w:tcW w:w="454" w:type="pct"/>
            <w:tcBorders>
              <w:bottom w:val="single" w:sz="4" w:space="0" w:color="auto"/>
            </w:tcBorders>
            <w:vAlign w:val="center"/>
          </w:tcPr>
          <w:p w:rsidR="00E9357D" w:rsidRPr="007B31B4" w:rsidRDefault="00E9357D" w:rsidP="0032033B">
            <w:pPr>
              <w:jc w:val="center"/>
              <w:rPr>
                <w:color w:val="000000"/>
                <w:szCs w:val="28"/>
              </w:rPr>
            </w:pPr>
          </w:p>
        </w:tc>
        <w:tc>
          <w:tcPr>
            <w:tcW w:w="440" w:type="pct"/>
            <w:tcBorders>
              <w:bottom w:val="single" w:sz="4" w:space="0" w:color="auto"/>
            </w:tcBorders>
            <w:vAlign w:val="center"/>
          </w:tcPr>
          <w:p w:rsidR="00E9357D" w:rsidRPr="007B31B4" w:rsidRDefault="00E9357D" w:rsidP="0032033B">
            <w:pPr>
              <w:jc w:val="center"/>
              <w:rPr>
                <w:color w:val="000000"/>
                <w:szCs w:val="28"/>
              </w:rPr>
            </w:pPr>
          </w:p>
        </w:tc>
      </w:tr>
      <w:tr w:rsidR="00E9357D" w:rsidRPr="007B31B4" w:rsidTr="002B264D">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9</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Verificare corpuri de iluminat si a sistemului de prindere al acestora</w:t>
            </w:r>
          </w:p>
        </w:tc>
        <w:tc>
          <w:tcPr>
            <w:tcW w:w="254"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buc</w:t>
            </w:r>
          </w:p>
        </w:tc>
        <w:tc>
          <w:tcPr>
            <w:tcW w:w="310"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1</w:t>
            </w:r>
          </w:p>
        </w:tc>
        <w:tc>
          <w:tcPr>
            <w:tcW w:w="42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1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54"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40"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r>
      <w:tr w:rsidR="00E9357D" w:rsidRPr="007B31B4" w:rsidTr="002B264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10</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Curatare vopsea degradata acolo unde este necesar si pregatire suprafata vopsire</w:t>
            </w:r>
          </w:p>
        </w:tc>
        <w:tc>
          <w:tcPr>
            <w:tcW w:w="254"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mp</w:t>
            </w:r>
          </w:p>
        </w:tc>
        <w:tc>
          <w:tcPr>
            <w:tcW w:w="310"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350</w:t>
            </w:r>
          </w:p>
        </w:tc>
        <w:tc>
          <w:tcPr>
            <w:tcW w:w="42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1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54"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40"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r>
      <w:tr w:rsidR="00E9357D" w:rsidRPr="007B31B4" w:rsidTr="002B264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lastRenderedPageBreak/>
              <w:t>11</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szCs w:val="28"/>
                <w:lang w:val="ro-RO"/>
              </w:rPr>
              <w:t>Vopsire caroiaj de balizar pe timp de zi – (alternativ culoare rosie si alba) – vopsea lavabila pt exterior</w:t>
            </w:r>
          </w:p>
        </w:tc>
        <w:tc>
          <w:tcPr>
            <w:tcW w:w="254"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mp</w:t>
            </w:r>
          </w:p>
        </w:tc>
        <w:tc>
          <w:tcPr>
            <w:tcW w:w="310"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350</w:t>
            </w:r>
          </w:p>
        </w:tc>
        <w:tc>
          <w:tcPr>
            <w:tcW w:w="42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1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54"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40"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r>
      <w:tr w:rsidR="00107EA4" w:rsidRPr="007B31B4" w:rsidTr="002B264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7B31B4" w:rsidRDefault="00107EA4" w:rsidP="00B3000E">
            <w:pPr>
              <w:suppressAutoHyphens/>
              <w:snapToGrid w:val="0"/>
              <w:ind w:left="113"/>
              <w:jc w:val="both"/>
              <w:rPr>
                <w:szCs w:val="28"/>
              </w:rPr>
            </w:pPr>
          </w:p>
        </w:tc>
        <w:tc>
          <w:tcPr>
            <w:tcW w:w="2526" w:type="pct"/>
            <w:tcBorders>
              <w:top w:val="single" w:sz="4" w:space="0" w:color="auto"/>
              <w:left w:val="single" w:sz="4" w:space="0" w:color="auto"/>
              <w:bottom w:val="single" w:sz="4" w:space="0" w:color="auto"/>
            </w:tcBorders>
          </w:tcPr>
          <w:p w:rsidR="00107EA4" w:rsidRPr="007B31B4" w:rsidRDefault="00107EA4" w:rsidP="0032033B">
            <w:pPr>
              <w:snapToGrid w:val="0"/>
              <w:jc w:val="both"/>
              <w:rPr>
                <w:b/>
                <w:szCs w:val="28"/>
              </w:rPr>
            </w:pPr>
            <w:r w:rsidRPr="007B31B4">
              <w:rPr>
                <w:b/>
                <w:szCs w:val="28"/>
              </w:rPr>
              <w:t>TOTAL</w:t>
            </w:r>
          </w:p>
        </w:tc>
        <w:tc>
          <w:tcPr>
            <w:tcW w:w="254" w:type="pct"/>
            <w:tcBorders>
              <w:top w:val="single" w:sz="4" w:space="0" w:color="auto"/>
              <w:bottom w:val="single" w:sz="4" w:space="0" w:color="auto"/>
            </w:tcBorders>
            <w:vAlign w:val="center"/>
          </w:tcPr>
          <w:p w:rsidR="00107EA4" w:rsidRPr="007B31B4" w:rsidRDefault="00107EA4" w:rsidP="0032033B">
            <w:pPr>
              <w:jc w:val="center"/>
              <w:rPr>
                <w:szCs w:val="28"/>
              </w:rPr>
            </w:pPr>
          </w:p>
        </w:tc>
        <w:tc>
          <w:tcPr>
            <w:tcW w:w="310"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22"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12"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54"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40"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r>
    </w:tbl>
    <w:p w:rsidR="007B31B4" w:rsidRDefault="007B31B4" w:rsidP="00CE2654">
      <w:pPr>
        <w:jc w:val="both"/>
        <w:rPr>
          <w:b/>
          <w:szCs w:val="28"/>
        </w:rPr>
      </w:pPr>
    </w:p>
    <w:p w:rsidR="00CE2654" w:rsidRPr="007B31B4" w:rsidRDefault="00CE2654" w:rsidP="00CE2654">
      <w:pPr>
        <w:jc w:val="both"/>
        <w:rPr>
          <w:szCs w:val="28"/>
        </w:rPr>
      </w:pPr>
      <w:r w:rsidRPr="007B31B4">
        <w:rPr>
          <w:b/>
          <w:szCs w:val="28"/>
        </w:rPr>
        <w:t>Nota:</w:t>
      </w:r>
      <w:r w:rsidRPr="007B31B4">
        <w:rPr>
          <w:szCs w:val="28"/>
        </w:rPr>
        <w:t xml:space="preserve"> </w:t>
      </w:r>
      <w:r w:rsidR="00A27D87">
        <w:rPr>
          <w:szCs w:val="28"/>
        </w:rPr>
        <w:t>Prestatorul</w:t>
      </w:r>
      <w:r w:rsidRPr="007B31B4">
        <w:rPr>
          <w:szCs w:val="28"/>
        </w:rPr>
        <w:t xml:space="preserve"> isi </w:t>
      </w:r>
      <w:proofErr w:type="gramStart"/>
      <w:r w:rsidRPr="007B31B4">
        <w:rPr>
          <w:szCs w:val="28"/>
        </w:rPr>
        <w:t>va</w:t>
      </w:r>
      <w:proofErr w:type="gramEnd"/>
      <w:r w:rsidRPr="007B31B4">
        <w:rPr>
          <w:szCs w:val="28"/>
        </w:rPr>
        <w:t xml:space="preserve"> lua toate masurile in vederea respectarii cerintelor legale SSM pentru lucrul la inaltime. (*)</w:t>
      </w:r>
      <w:r w:rsidR="00A27D87">
        <w:rPr>
          <w:szCs w:val="28"/>
        </w:rPr>
        <w:t xml:space="preserve"> </w:t>
      </w:r>
      <w:r w:rsidRPr="007B31B4">
        <w:rPr>
          <w:szCs w:val="28"/>
        </w:rPr>
        <w:t>Deseul rezultat se va transporta la depozitul CTE Vest pe o distanta de 500</w:t>
      </w:r>
      <w:r w:rsidR="00A27D87">
        <w:rPr>
          <w:szCs w:val="28"/>
        </w:rPr>
        <w:t xml:space="preserve"> </w:t>
      </w:r>
      <w:r w:rsidRPr="007B31B4">
        <w:rPr>
          <w:szCs w:val="28"/>
        </w:rPr>
        <w:t xml:space="preserve">m. Evaluarea cantitatii deseului, avand in vedere gradul de uzura = conform bon de cantar. </w:t>
      </w:r>
    </w:p>
    <w:p w:rsidR="00107EA4" w:rsidRPr="007B31B4" w:rsidRDefault="00107EA4" w:rsidP="00923608">
      <w:pPr>
        <w:rPr>
          <w:szCs w:val="28"/>
          <w:lang w:val="fr-FR"/>
        </w:rPr>
      </w:pPr>
    </w:p>
    <w:p w:rsidR="00107EA4" w:rsidRPr="007B31B4" w:rsidRDefault="00107EA4" w:rsidP="00923608">
      <w:pPr>
        <w:spacing w:after="120"/>
        <w:rPr>
          <w:b/>
          <w:szCs w:val="28"/>
          <w:lang w:val="fr-FR"/>
        </w:rPr>
      </w:pPr>
      <w:r w:rsidRPr="007B31B4">
        <w:rPr>
          <w:szCs w:val="28"/>
          <w:lang w:val="fr-FR"/>
        </w:rPr>
        <w:tab/>
      </w:r>
      <w:r w:rsidRPr="007B31B4">
        <w:rPr>
          <w:szCs w:val="28"/>
          <w:lang w:val="fr-FR"/>
        </w:rPr>
        <w:tab/>
      </w:r>
      <w:r w:rsidRPr="007B31B4">
        <w:rPr>
          <w:b/>
          <w:szCs w:val="28"/>
          <w:lang w:val="fr-FR"/>
        </w:rPr>
        <w:t xml:space="preserve">          BENEFICIAR </w:t>
      </w:r>
      <w:r w:rsidRPr="007B31B4">
        <w:rPr>
          <w:b/>
          <w:szCs w:val="28"/>
          <w:lang w:val="fr-FR"/>
        </w:rPr>
        <w:tab/>
      </w:r>
      <w:r w:rsidRPr="007B31B4">
        <w:rPr>
          <w:b/>
          <w:szCs w:val="28"/>
          <w:lang w:val="fr-FR"/>
        </w:rPr>
        <w:tab/>
      </w:r>
      <w:r w:rsidRPr="007B31B4">
        <w:rPr>
          <w:b/>
          <w:szCs w:val="28"/>
          <w:lang w:val="fr-FR"/>
        </w:rPr>
        <w:tab/>
      </w:r>
      <w:r w:rsidRPr="007B31B4">
        <w:rPr>
          <w:b/>
          <w:szCs w:val="28"/>
          <w:lang w:val="fr-FR"/>
        </w:rPr>
        <w:tab/>
      </w:r>
      <w:r w:rsidRPr="007B31B4">
        <w:rPr>
          <w:b/>
          <w:szCs w:val="28"/>
          <w:lang w:val="fr-FR"/>
        </w:rPr>
        <w:tab/>
        <w:t xml:space="preserve"> </w:t>
      </w:r>
      <w:r w:rsidRPr="007B31B4">
        <w:rPr>
          <w:b/>
          <w:szCs w:val="28"/>
          <w:lang w:val="fr-FR"/>
        </w:rPr>
        <w:tab/>
      </w:r>
      <w:r w:rsidRPr="007B31B4">
        <w:rPr>
          <w:b/>
          <w:szCs w:val="28"/>
          <w:lang w:val="fr-FR"/>
        </w:rPr>
        <w:tab/>
      </w:r>
      <w:r w:rsidRPr="007B31B4">
        <w:rPr>
          <w:b/>
          <w:szCs w:val="28"/>
          <w:lang w:val="fr-FR"/>
        </w:rPr>
        <w:tab/>
        <w:t xml:space="preserve">                PRESTATOR</w:t>
      </w:r>
    </w:p>
    <w:p w:rsidR="007434B0" w:rsidRPr="007B31B4" w:rsidRDefault="007B31B4" w:rsidP="00CE2654">
      <w:pPr>
        <w:ind w:left="720" w:firstLine="720"/>
        <w:rPr>
          <w:szCs w:val="28"/>
          <w:lang w:val="fr-FR"/>
        </w:rPr>
      </w:pPr>
      <w:r w:rsidRPr="007B31B4">
        <w:rPr>
          <w:szCs w:val="28"/>
          <w:lang w:val="fr-FR"/>
        </w:rPr>
        <w:t xml:space="preserve">   </w:t>
      </w:r>
      <w:r w:rsidR="007434B0" w:rsidRPr="007B31B4">
        <w:rPr>
          <w:szCs w:val="28"/>
          <w:lang w:val="fr-FR"/>
        </w:rPr>
        <w:t>DIRECTOR</w:t>
      </w:r>
      <w:r w:rsidR="00060551" w:rsidRPr="007B31B4">
        <w:rPr>
          <w:szCs w:val="28"/>
          <w:lang w:val="fr-FR"/>
        </w:rPr>
        <w:t xml:space="preserve"> TEHNIC</w:t>
      </w:r>
      <w:r w:rsidR="007434B0" w:rsidRPr="007B31B4">
        <w:rPr>
          <w:szCs w:val="28"/>
          <w:lang w:val="fr-FR"/>
        </w:rPr>
        <w:t>,</w:t>
      </w:r>
    </w:p>
    <w:p w:rsidR="007434B0" w:rsidRPr="007B31B4" w:rsidRDefault="00CE2654" w:rsidP="00CE2654">
      <w:pPr>
        <w:ind w:left="720" w:firstLine="720"/>
        <w:rPr>
          <w:szCs w:val="28"/>
          <w:lang w:val="fr-FR"/>
        </w:rPr>
      </w:pPr>
      <w:r w:rsidRPr="007B31B4">
        <w:rPr>
          <w:szCs w:val="28"/>
          <w:lang w:val="ro-RO"/>
        </w:rPr>
        <w:t xml:space="preserve">    </w:t>
      </w:r>
      <w:r w:rsidR="007B31B4" w:rsidRPr="007B31B4">
        <w:rPr>
          <w:szCs w:val="28"/>
          <w:lang w:val="ro-RO"/>
        </w:rPr>
        <w:t xml:space="preserve">   </w:t>
      </w:r>
      <w:r w:rsidRPr="007B31B4">
        <w:rPr>
          <w:szCs w:val="28"/>
          <w:lang w:val="ro-RO"/>
        </w:rPr>
        <w:t xml:space="preserve"> </w:t>
      </w:r>
      <w:r w:rsidR="00F82874" w:rsidRPr="007B31B4">
        <w:rPr>
          <w:szCs w:val="28"/>
          <w:lang w:val="ro-RO"/>
        </w:rPr>
        <w:t>Stelian Mazilu</w:t>
      </w:r>
      <w:r w:rsidR="007434B0" w:rsidRPr="007B31B4">
        <w:rPr>
          <w:szCs w:val="28"/>
          <w:lang w:val="fr-FR"/>
        </w:rPr>
        <w:tab/>
      </w:r>
      <w:r w:rsidR="007434B0" w:rsidRPr="007B31B4">
        <w:rPr>
          <w:szCs w:val="28"/>
          <w:lang w:val="fr-FR"/>
        </w:rPr>
        <w:tab/>
      </w:r>
    </w:p>
    <w:p w:rsidR="007434B0" w:rsidRPr="007B31B4" w:rsidRDefault="007434B0" w:rsidP="007434B0">
      <w:pPr>
        <w:rPr>
          <w:szCs w:val="28"/>
          <w:lang w:val="fr-FR"/>
        </w:rPr>
      </w:pPr>
    </w:p>
    <w:p w:rsidR="007434B0" w:rsidRPr="007B31B4" w:rsidRDefault="007B31B4" w:rsidP="00CE2654">
      <w:pPr>
        <w:ind w:firstLine="720"/>
        <w:rPr>
          <w:szCs w:val="28"/>
          <w:lang w:val="fr-FR"/>
        </w:rPr>
      </w:pPr>
      <w:r w:rsidRPr="007B31B4">
        <w:rPr>
          <w:szCs w:val="28"/>
          <w:lang w:val="fr-FR"/>
        </w:rPr>
        <w:t xml:space="preserve">   </w:t>
      </w:r>
      <w:r w:rsidR="007434B0" w:rsidRPr="007B31B4">
        <w:rPr>
          <w:szCs w:val="28"/>
          <w:lang w:val="fr-FR"/>
        </w:rPr>
        <w:t>SERVICIUL COORDONARE MENTENANTA,</w:t>
      </w:r>
    </w:p>
    <w:p w:rsidR="007434B0" w:rsidRPr="007B31B4" w:rsidRDefault="00CE2654" w:rsidP="00CE2654">
      <w:pPr>
        <w:ind w:firstLine="720"/>
        <w:rPr>
          <w:szCs w:val="28"/>
          <w:lang w:val="fr-FR"/>
        </w:rPr>
      </w:pPr>
      <w:r w:rsidRPr="007B31B4">
        <w:rPr>
          <w:szCs w:val="28"/>
          <w:lang w:val="fr-FR"/>
        </w:rPr>
        <w:t xml:space="preserve">   </w:t>
      </w:r>
      <w:r w:rsidR="007B31B4" w:rsidRPr="007B31B4">
        <w:rPr>
          <w:szCs w:val="28"/>
          <w:lang w:val="fr-FR"/>
        </w:rPr>
        <w:t xml:space="preserve">  </w:t>
      </w:r>
      <w:r w:rsidRPr="007B31B4">
        <w:rPr>
          <w:szCs w:val="28"/>
          <w:lang w:val="fr-FR"/>
        </w:rPr>
        <w:t xml:space="preserve">  </w:t>
      </w:r>
      <w:r w:rsidR="007434B0" w:rsidRPr="007B31B4">
        <w:rPr>
          <w:szCs w:val="28"/>
          <w:lang w:val="fr-FR"/>
        </w:rPr>
        <w:t>ACTIVITATI CONEXE, UCC, ISCIR</w:t>
      </w:r>
    </w:p>
    <w:p w:rsidR="007434B0" w:rsidRPr="007B31B4" w:rsidRDefault="00CE2654" w:rsidP="007434B0">
      <w:pPr>
        <w:rPr>
          <w:szCs w:val="28"/>
          <w:lang w:val="fr-FR"/>
        </w:rPr>
      </w:pPr>
      <w:r w:rsidRPr="007B31B4">
        <w:rPr>
          <w:szCs w:val="28"/>
          <w:lang w:val="fr-FR"/>
        </w:rPr>
        <w:t xml:space="preserve">                             </w:t>
      </w:r>
      <w:r w:rsidR="007434B0" w:rsidRPr="007B31B4">
        <w:rPr>
          <w:szCs w:val="28"/>
          <w:lang w:val="fr-FR"/>
        </w:rPr>
        <w:t>Cristian Dumitru</w:t>
      </w:r>
    </w:p>
    <w:p w:rsidR="007434B0" w:rsidRPr="007B31B4" w:rsidRDefault="007434B0" w:rsidP="007434B0">
      <w:pPr>
        <w:rPr>
          <w:szCs w:val="28"/>
          <w:lang w:val="fr-FR"/>
        </w:rPr>
      </w:pPr>
    </w:p>
    <w:p w:rsidR="007B31B4" w:rsidRPr="007B31B4" w:rsidRDefault="00CE2654" w:rsidP="007B31B4">
      <w:pPr>
        <w:rPr>
          <w:szCs w:val="28"/>
          <w:lang w:val="fr-FR"/>
        </w:rPr>
      </w:pPr>
      <w:r w:rsidRPr="007B31B4">
        <w:rPr>
          <w:szCs w:val="28"/>
          <w:lang w:val="fr-FR"/>
        </w:rPr>
        <w:t xml:space="preserve">                  </w:t>
      </w:r>
      <w:r w:rsidR="007434B0" w:rsidRPr="007B31B4">
        <w:rPr>
          <w:szCs w:val="28"/>
          <w:lang w:val="fr-FR"/>
        </w:rPr>
        <w:t>DERULATOR CONTRACT</w:t>
      </w:r>
      <w:r w:rsidR="007B31B4" w:rsidRPr="007B31B4">
        <w:rPr>
          <w:szCs w:val="28"/>
          <w:lang w:val="fr-FR"/>
        </w:rPr>
        <w:t xml:space="preserve">    RESPONSABIL ACHIZI</w:t>
      </w:r>
      <w:r w:rsidR="007B31B4" w:rsidRPr="007B31B4">
        <w:rPr>
          <w:szCs w:val="28"/>
          <w:lang w:val="ro-RO"/>
        </w:rPr>
        <w:t>ŢIE</w:t>
      </w:r>
    </w:p>
    <w:p w:rsidR="007434B0" w:rsidRPr="007B31B4" w:rsidRDefault="007B31B4" w:rsidP="007434B0">
      <w:pPr>
        <w:rPr>
          <w:szCs w:val="28"/>
          <w:lang w:val="fr-FR"/>
        </w:rPr>
      </w:pPr>
      <w:r w:rsidRPr="007B31B4">
        <w:rPr>
          <w:szCs w:val="28"/>
          <w:lang w:val="fr-FR"/>
        </w:rPr>
        <w:t xml:space="preserve">  </w:t>
      </w:r>
      <w:r>
        <w:rPr>
          <w:szCs w:val="28"/>
          <w:lang w:val="fr-FR"/>
        </w:rPr>
        <w:t xml:space="preserve">                 </w:t>
      </w:r>
      <w:r w:rsidR="00E432D6">
        <w:rPr>
          <w:szCs w:val="28"/>
          <w:lang w:val="fr-FR"/>
        </w:rPr>
        <w:t>Diana Tisu</w:t>
      </w:r>
      <w:r w:rsidR="00E432D6">
        <w:rPr>
          <w:szCs w:val="28"/>
          <w:lang w:val="fr-FR"/>
        </w:rPr>
        <w:tab/>
      </w:r>
      <w:r w:rsidR="00E432D6">
        <w:rPr>
          <w:szCs w:val="28"/>
          <w:lang w:val="fr-FR"/>
        </w:rPr>
        <w:tab/>
        <w:t xml:space="preserve">                  Marioara Vraciu</w:t>
      </w:r>
      <w:r w:rsidR="00E432D6">
        <w:rPr>
          <w:szCs w:val="28"/>
          <w:lang w:val="fr-FR"/>
        </w:rPr>
        <w:tab/>
      </w:r>
      <w:r w:rsidR="00E432D6">
        <w:rPr>
          <w:szCs w:val="28"/>
          <w:lang w:val="fr-FR"/>
        </w:rPr>
        <w:tab/>
      </w:r>
    </w:p>
    <w:p w:rsidR="007434B0" w:rsidRPr="007B31B4" w:rsidRDefault="007434B0" w:rsidP="007434B0">
      <w:pPr>
        <w:rPr>
          <w:szCs w:val="28"/>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3818"/>
        <w:gridCol w:w="1144"/>
        <w:gridCol w:w="708"/>
        <w:gridCol w:w="851"/>
        <w:gridCol w:w="960"/>
        <w:gridCol w:w="1140"/>
      </w:tblGrid>
      <w:tr w:rsidR="00107EA4" w:rsidTr="00CE2654">
        <w:trPr>
          <w:cantSplit/>
          <w:trHeight w:val="312"/>
        </w:trPr>
        <w:tc>
          <w:tcPr>
            <w:tcW w:w="675"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NR</w:t>
            </w:r>
          </w:p>
          <w:p w:rsidR="00107EA4" w:rsidRDefault="00107EA4">
            <w:pPr>
              <w:jc w:val="center"/>
              <w:rPr>
                <w:caps/>
                <w:sz w:val="20"/>
                <w:lang w:val="fr-FR"/>
              </w:rPr>
            </w:pPr>
            <w:r>
              <w:rPr>
                <w:caps/>
                <w:sz w:val="20"/>
                <w:lang w:val="fr-FR"/>
              </w:rPr>
              <w:t>CRT</w:t>
            </w:r>
          </w:p>
        </w:tc>
        <w:tc>
          <w:tcPr>
            <w:tcW w:w="3818"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DENUMIRE MATERIALE DE BAZĂ</w:t>
            </w:r>
          </w:p>
        </w:tc>
        <w:tc>
          <w:tcPr>
            <w:tcW w:w="1144" w:type="dxa"/>
            <w:vMerge w:val="restart"/>
          </w:tcPr>
          <w:p w:rsidR="00107EA4" w:rsidRDefault="00107EA4">
            <w:pPr>
              <w:jc w:val="center"/>
              <w:rPr>
                <w:caps/>
                <w:sz w:val="20"/>
              </w:rPr>
            </w:pPr>
            <w:r>
              <w:rPr>
                <w:caps/>
                <w:sz w:val="20"/>
              </w:rPr>
              <w:t>DESEN</w:t>
            </w:r>
          </w:p>
          <w:p w:rsidR="00107EA4" w:rsidRDefault="00107EA4">
            <w:pPr>
              <w:jc w:val="center"/>
              <w:rPr>
                <w:caps/>
                <w:sz w:val="20"/>
              </w:rPr>
            </w:pPr>
            <w:r>
              <w:rPr>
                <w:caps/>
                <w:sz w:val="20"/>
              </w:rPr>
              <w:t>FIŞĂ</w:t>
            </w:r>
          </w:p>
          <w:p w:rsidR="00107EA4" w:rsidRDefault="00107EA4">
            <w:pPr>
              <w:jc w:val="center"/>
              <w:rPr>
                <w:caps/>
                <w:sz w:val="20"/>
              </w:rPr>
            </w:pPr>
            <w:r>
              <w:rPr>
                <w:caps/>
                <w:sz w:val="20"/>
              </w:rPr>
              <w:t>TEHNICĂ</w:t>
            </w:r>
          </w:p>
          <w:p w:rsidR="00107EA4" w:rsidRDefault="00107EA4">
            <w:pPr>
              <w:jc w:val="center"/>
              <w:rPr>
                <w:caps/>
                <w:sz w:val="20"/>
              </w:rPr>
            </w:pPr>
            <w:r>
              <w:rPr>
                <w:caps/>
                <w:sz w:val="20"/>
              </w:rPr>
              <w:t>STAS</w:t>
            </w:r>
          </w:p>
        </w:tc>
        <w:tc>
          <w:tcPr>
            <w:tcW w:w="708" w:type="dxa"/>
            <w:vMerge w:val="restart"/>
          </w:tcPr>
          <w:p w:rsidR="00107EA4" w:rsidRDefault="00107EA4">
            <w:pPr>
              <w:jc w:val="center"/>
              <w:rPr>
                <w:caps/>
                <w:sz w:val="20"/>
              </w:rPr>
            </w:pPr>
          </w:p>
          <w:p w:rsidR="00107EA4" w:rsidRDefault="00107EA4">
            <w:pPr>
              <w:jc w:val="center"/>
              <w:rPr>
                <w:caps/>
                <w:sz w:val="20"/>
                <w:lang w:val="fr-FR"/>
              </w:rPr>
            </w:pPr>
            <w:r>
              <w:rPr>
                <w:caps/>
                <w:sz w:val="20"/>
                <w:lang w:val="fr-FR"/>
              </w:rPr>
              <w:t>UM</w:t>
            </w:r>
          </w:p>
        </w:tc>
        <w:tc>
          <w:tcPr>
            <w:tcW w:w="851"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CANTI</w:t>
            </w:r>
          </w:p>
          <w:p w:rsidR="00107EA4" w:rsidRDefault="00107EA4">
            <w:pPr>
              <w:jc w:val="center"/>
              <w:rPr>
                <w:caps/>
                <w:sz w:val="20"/>
                <w:lang w:val="fr-FR"/>
              </w:rPr>
            </w:pPr>
            <w:r>
              <w:rPr>
                <w:caps/>
                <w:sz w:val="20"/>
                <w:lang w:val="fr-FR"/>
              </w:rPr>
              <w:t>TATE</w:t>
            </w:r>
          </w:p>
        </w:tc>
        <w:tc>
          <w:tcPr>
            <w:tcW w:w="2100" w:type="dxa"/>
            <w:gridSpan w:val="2"/>
          </w:tcPr>
          <w:p w:rsidR="00107EA4" w:rsidRDefault="00107EA4">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107EA4" w:rsidTr="00CE2654">
        <w:trPr>
          <w:cantSplit/>
          <w:trHeight w:val="141"/>
        </w:trPr>
        <w:tc>
          <w:tcPr>
            <w:tcW w:w="675" w:type="dxa"/>
            <w:vMerge/>
            <w:vAlign w:val="center"/>
          </w:tcPr>
          <w:p w:rsidR="00107EA4" w:rsidRDefault="00107EA4">
            <w:pPr>
              <w:rPr>
                <w:caps/>
                <w:sz w:val="20"/>
                <w:lang w:val="fr-FR"/>
              </w:rPr>
            </w:pPr>
          </w:p>
        </w:tc>
        <w:tc>
          <w:tcPr>
            <w:tcW w:w="3818" w:type="dxa"/>
            <w:vMerge/>
            <w:vAlign w:val="center"/>
          </w:tcPr>
          <w:p w:rsidR="00107EA4" w:rsidRDefault="00107EA4">
            <w:pPr>
              <w:rPr>
                <w:caps/>
                <w:sz w:val="20"/>
                <w:lang w:val="fr-FR"/>
              </w:rPr>
            </w:pPr>
          </w:p>
        </w:tc>
        <w:tc>
          <w:tcPr>
            <w:tcW w:w="1144" w:type="dxa"/>
            <w:vMerge/>
            <w:vAlign w:val="center"/>
          </w:tcPr>
          <w:p w:rsidR="00107EA4" w:rsidRDefault="00107EA4">
            <w:pPr>
              <w:rPr>
                <w:caps/>
                <w:sz w:val="20"/>
              </w:rPr>
            </w:pPr>
          </w:p>
        </w:tc>
        <w:tc>
          <w:tcPr>
            <w:tcW w:w="708" w:type="dxa"/>
            <w:vMerge/>
            <w:vAlign w:val="center"/>
          </w:tcPr>
          <w:p w:rsidR="00107EA4" w:rsidRDefault="00107EA4">
            <w:pPr>
              <w:rPr>
                <w:caps/>
                <w:sz w:val="20"/>
                <w:lang w:val="fr-FR"/>
              </w:rPr>
            </w:pPr>
          </w:p>
        </w:tc>
        <w:tc>
          <w:tcPr>
            <w:tcW w:w="851" w:type="dxa"/>
            <w:vMerge/>
            <w:vAlign w:val="center"/>
          </w:tcPr>
          <w:p w:rsidR="00107EA4" w:rsidRDefault="00107EA4">
            <w:pPr>
              <w:rPr>
                <w:caps/>
                <w:sz w:val="20"/>
                <w:lang w:val="fr-FR"/>
              </w:rPr>
            </w:pPr>
          </w:p>
        </w:tc>
        <w:tc>
          <w:tcPr>
            <w:tcW w:w="960" w:type="dxa"/>
          </w:tcPr>
          <w:p w:rsidR="00107EA4" w:rsidRDefault="00107EA4">
            <w:pPr>
              <w:jc w:val="center"/>
              <w:rPr>
                <w:caps/>
                <w:sz w:val="20"/>
              </w:rPr>
            </w:pPr>
          </w:p>
          <w:p w:rsidR="00107EA4" w:rsidRDefault="00107EA4">
            <w:pPr>
              <w:jc w:val="center"/>
              <w:rPr>
                <w:caps/>
                <w:sz w:val="20"/>
              </w:rPr>
            </w:pPr>
            <w:r>
              <w:rPr>
                <w:caps/>
                <w:sz w:val="20"/>
              </w:rPr>
              <w:t>UNITAR</w:t>
            </w:r>
          </w:p>
        </w:tc>
        <w:tc>
          <w:tcPr>
            <w:tcW w:w="1140" w:type="dxa"/>
          </w:tcPr>
          <w:p w:rsidR="00107EA4" w:rsidRDefault="00107EA4">
            <w:pPr>
              <w:jc w:val="center"/>
              <w:rPr>
                <w:caps/>
                <w:sz w:val="20"/>
              </w:rPr>
            </w:pPr>
          </w:p>
          <w:p w:rsidR="00107EA4" w:rsidRDefault="00107EA4">
            <w:pPr>
              <w:jc w:val="center"/>
              <w:rPr>
                <w:caps/>
                <w:sz w:val="20"/>
              </w:rPr>
            </w:pPr>
            <w:r>
              <w:rPr>
                <w:caps/>
                <w:sz w:val="20"/>
              </w:rPr>
              <w:t>TOTAL</w:t>
            </w:r>
          </w:p>
        </w:tc>
      </w:tr>
      <w:tr w:rsidR="00107EA4" w:rsidTr="00CE2654">
        <w:trPr>
          <w:trHeight w:val="293"/>
        </w:trPr>
        <w:tc>
          <w:tcPr>
            <w:tcW w:w="675" w:type="dxa"/>
          </w:tcPr>
          <w:p w:rsidR="00107EA4" w:rsidRDefault="00107EA4">
            <w:pPr>
              <w:jc w:val="center"/>
              <w:rPr>
                <w:caps/>
                <w:sz w:val="20"/>
              </w:rPr>
            </w:pPr>
            <w:r>
              <w:rPr>
                <w:caps/>
                <w:sz w:val="20"/>
              </w:rPr>
              <w:t>1</w:t>
            </w:r>
          </w:p>
        </w:tc>
        <w:tc>
          <w:tcPr>
            <w:tcW w:w="3818" w:type="dxa"/>
          </w:tcPr>
          <w:p w:rsidR="00107EA4" w:rsidRDefault="00107EA4">
            <w:pPr>
              <w:jc w:val="center"/>
              <w:rPr>
                <w:caps/>
                <w:sz w:val="20"/>
              </w:rPr>
            </w:pPr>
            <w:r>
              <w:rPr>
                <w:caps/>
                <w:sz w:val="20"/>
              </w:rPr>
              <w:t>2</w:t>
            </w:r>
          </w:p>
        </w:tc>
        <w:tc>
          <w:tcPr>
            <w:tcW w:w="1144" w:type="dxa"/>
          </w:tcPr>
          <w:p w:rsidR="00107EA4" w:rsidRDefault="00107EA4">
            <w:pPr>
              <w:jc w:val="center"/>
              <w:rPr>
                <w:caps/>
                <w:sz w:val="20"/>
              </w:rPr>
            </w:pPr>
            <w:r>
              <w:rPr>
                <w:caps/>
                <w:sz w:val="20"/>
              </w:rPr>
              <w:t>3</w:t>
            </w:r>
          </w:p>
        </w:tc>
        <w:tc>
          <w:tcPr>
            <w:tcW w:w="708" w:type="dxa"/>
          </w:tcPr>
          <w:p w:rsidR="00107EA4" w:rsidRDefault="00107EA4">
            <w:pPr>
              <w:jc w:val="center"/>
              <w:rPr>
                <w:caps/>
                <w:sz w:val="20"/>
              </w:rPr>
            </w:pPr>
            <w:r>
              <w:rPr>
                <w:caps/>
                <w:sz w:val="20"/>
              </w:rPr>
              <w:t>4</w:t>
            </w:r>
          </w:p>
        </w:tc>
        <w:tc>
          <w:tcPr>
            <w:tcW w:w="851" w:type="dxa"/>
          </w:tcPr>
          <w:p w:rsidR="00107EA4" w:rsidRDefault="00107EA4">
            <w:pPr>
              <w:jc w:val="center"/>
              <w:rPr>
                <w:caps/>
                <w:sz w:val="20"/>
              </w:rPr>
            </w:pPr>
            <w:r>
              <w:rPr>
                <w:caps/>
                <w:sz w:val="20"/>
              </w:rPr>
              <w:t>5</w:t>
            </w:r>
          </w:p>
        </w:tc>
        <w:tc>
          <w:tcPr>
            <w:tcW w:w="960" w:type="dxa"/>
          </w:tcPr>
          <w:p w:rsidR="00107EA4" w:rsidRDefault="00107EA4">
            <w:pPr>
              <w:jc w:val="center"/>
              <w:rPr>
                <w:caps/>
                <w:sz w:val="20"/>
              </w:rPr>
            </w:pPr>
            <w:r>
              <w:rPr>
                <w:caps/>
                <w:sz w:val="20"/>
              </w:rPr>
              <w:t>6</w:t>
            </w:r>
          </w:p>
        </w:tc>
        <w:tc>
          <w:tcPr>
            <w:tcW w:w="1140" w:type="dxa"/>
          </w:tcPr>
          <w:p w:rsidR="00107EA4" w:rsidRDefault="00107EA4">
            <w:pPr>
              <w:jc w:val="center"/>
              <w:rPr>
                <w:caps/>
                <w:sz w:val="20"/>
              </w:rPr>
            </w:pPr>
            <w:r>
              <w:rPr>
                <w:caps/>
                <w:sz w:val="20"/>
              </w:rPr>
              <w:t>7</w:t>
            </w:r>
          </w:p>
        </w:tc>
      </w:tr>
      <w:tr w:rsidR="00CE2654" w:rsidTr="00CE2654">
        <w:trPr>
          <w:trHeight w:val="305"/>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1</w:t>
            </w:r>
          </w:p>
        </w:tc>
        <w:tc>
          <w:tcPr>
            <w:tcW w:w="3818" w:type="dxa"/>
            <w:vAlign w:val="center"/>
          </w:tcPr>
          <w:p w:rsidR="00CE2654" w:rsidRPr="00CE2654" w:rsidRDefault="00CE2654" w:rsidP="00CE2654">
            <w:pPr>
              <w:rPr>
                <w:bCs/>
                <w:sz w:val="24"/>
                <w:szCs w:val="24"/>
                <w:lang w:val="ro-RO" w:eastAsia="en-US"/>
              </w:rPr>
            </w:pPr>
            <w:r w:rsidRPr="00CE2654">
              <w:rPr>
                <w:bCs/>
                <w:sz w:val="24"/>
                <w:szCs w:val="24"/>
                <w:lang w:val="ro-RO" w:eastAsia="en-US"/>
              </w:rPr>
              <w:t xml:space="preserve">Cablu alimentare circuit general verticala CYYF- 4x2,5 </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ml</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200</w:t>
            </w:r>
          </w:p>
        </w:tc>
        <w:tc>
          <w:tcPr>
            <w:tcW w:w="960" w:type="dxa"/>
          </w:tcPr>
          <w:p w:rsidR="00CE2654" w:rsidRDefault="00CE2654">
            <w:pPr>
              <w:rPr>
                <w:caps/>
              </w:rPr>
            </w:pPr>
          </w:p>
        </w:tc>
        <w:tc>
          <w:tcPr>
            <w:tcW w:w="1140" w:type="dxa"/>
          </w:tcPr>
          <w:p w:rsidR="00CE2654" w:rsidRDefault="00CE2654">
            <w:pPr>
              <w:rPr>
                <w:caps/>
              </w:rPr>
            </w:pPr>
          </w:p>
        </w:tc>
      </w:tr>
      <w:tr w:rsidR="00CE2654" w:rsidTr="00CE2654">
        <w:trPr>
          <w:trHeight w:val="254"/>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2</w:t>
            </w:r>
          </w:p>
        </w:tc>
        <w:tc>
          <w:tcPr>
            <w:tcW w:w="3818" w:type="dxa"/>
            <w:vAlign w:val="center"/>
          </w:tcPr>
          <w:p w:rsidR="00CE2654" w:rsidRPr="00CE2654" w:rsidRDefault="00CE2654" w:rsidP="00CE2654">
            <w:pPr>
              <w:rPr>
                <w:bCs/>
                <w:sz w:val="24"/>
                <w:szCs w:val="24"/>
                <w:lang w:val="ro-RO" w:eastAsia="en-US"/>
              </w:rPr>
            </w:pPr>
            <w:r w:rsidRPr="00CE2654">
              <w:rPr>
                <w:bCs/>
                <w:sz w:val="24"/>
                <w:szCs w:val="24"/>
                <w:lang w:val="ro-RO" w:eastAsia="en-US"/>
              </w:rPr>
              <w:t>Cablu alimentare (paliere)balcoane balizaj orizontala CYYF - 3x2,5</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ml</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200</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CE2654" w:rsidTr="00CE2654">
        <w:trPr>
          <w:trHeight w:val="273"/>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3</w:t>
            </w:r>
          </w:p>
        </w:tc>
        <w:tc>
          <w:tcPr>
            <w:tcW w:w="3818" w:type="dxa"/>
            <w:vAlign w:val="center"/>
          </w:tcPr>
          <w:p w:rsidR="00CE2654" w:rsidRPr="00CE2654" w:rsidRDefault="00CE2654" w:rsidP="00CE2654">
            <w:pPr>
              <w:rPr>
                <w:bCs/>
                <w:sz w:val="24"/>
                <w:szCs w:val="24"/>
                <w:lang w:val="ro-RO" w:eastAsia="en-US"/>
              </w:rPr>
            </w:pPr>
            <w:r w:rsidRPr="00CE2654">
              <w:rPr>
                <w:bCs/>
                <w:sz w:val="24"/>
                <w:szCs w:val="24"/>
                <w:lang w:val="ro-RO" w:eastAsia="en-US"/>
              </w:rPr>
              <w:t>Doza de legatura aluminiu exterior, forma cruce, 4 iesiri, IP68  paliere</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buc</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4</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CE2654" w:rsidTr="00CE2654">
        <w:trPr>
          <w:trHeight w:val="254"/>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4</w:t>
            </w:r>
          </w:p>
        </w:tc>
        <w:tc>
          <w:tcPr>
            <w:tcW w:w="3818" w:type="dxa"/>
            <w:vAlign w:val="center"/>
          </w:tcPr>
          <w:p w:rsidR="00CE2654" w:rsidRPr="00CE2654" w:rsidRDefault="00CE2654" w:rsidP="00CE2654">
            <w:pPr>
              <w:rPr>
                <w:bCs/>
                <w:sz w:val="24"/>
                <w:szCs w:val="24"/>
                <w:lang w:val="ro-RO" w:eastAsia="en-US"/>
              </w:rPr>
            </w:pPr>
            <w:r w:rsidRPr="00CE2654">
              <w:rPr>
                <w:bCs/>
                <w:sz w:val="24"/>
                <w:szCs w:val="24"/>
                <w:lang w:val="ro-RO" w:eastAsia="en-US"/>
              </w:rPr>
              <w:t>Doza de Legatura IP68, 8-12mm exterior, 3 iesiri IP68, (balcoane)</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buc</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12</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CE2654" w:rsidTr="00CE2654">
        <w:trPr>
          <w:trHeight w:val="273"/>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5</w:t>
            </w:r>
          </w:p>
        </w:tc>
        <w:tc>
          <w:tcPr>
            <w:tcW w:w="3818" w:type="dxa"/>
            <w:vAlign w:val="center"/>
          </w:tcPr>
          <w:p w:rsidR="00CE2654" w:rsidRPr="00CE2654" w:rsidRDefault="00CE2654" w:rsidP="00CE2654">
            <w:pPr>
              <w:rPr>
                <w:bCs/>
                <w:sz w:val="24"/>
                <w:szCs w:val="24"/>
                <w:lang w:val="ro-RO" w:eastAsia="en-US"/>
              </w:rPr>
            </w:pPr>
            <w:r w:rsidRPr="00CE2654">
              <w:rPr>
                <w:bCs/>
                <w:sz w:val="24"/>
                <w:szCs w:val="24"/>
                <w:lang w:val="ro-RO" w:eastAsia="en-US"/>
              </w:rPr>
              <w:t xml:space="preserve">Lampi balizaj Pulsar Low Intensity tip B cu 3 LED-uri rosii si intensitate luminoasa peste 32 cd </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buc</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12</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CE2654" w:rsidTr="00CE2654">
        <w:trPr>
          <w:trHeight w:val="254"/>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6</w:t>
            </w:r>
          </w:p>
        </w:tc>
        <w:tc>
          <w:tcPr>
            <w:tcW w:w="3818" w:type="dxa"/>
            <w:vAlign w:val="center"/>
          </w:tcPr>
          <w:p w:rsidR="00CE2654" w:rsidRPr="00CE2654" w:rsidRDefault="00CE2654" w:rsidP="00CE2654">
            <w:pPr>
              <w:rPr>
                <w:sz w:val="24"/>
                <w:szCs w:val="24"/>
                <w:lang w:val="pt-BR" w:eastAsia="en-US"/>
              </w:rPr>
            </w:pPr>
            <w:r w:rsidRPr="00CE2654">
              <w:rPr>
                <w:bCs/>
                <w:sz w:val="24"/>
                <w:szCs w:val="24"/>
                <w:lang w:val="ro-RO" w:eastAsia="en-US"/>
              </w:rPr>
              <w:t>Vopsea lavabila exterior – culoare rosu</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l</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50</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CE2654" w:rsidTr="00CE2654">
        <w:trPr>
          <w:trHeight w:val="273"/>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7</w:t>
            </w:r>
          </w:p>
        </w:tc>
        <w:tc>
          <w:tcPr>
            <w:tcW w:w="3818" w:type="dxa"/>
            <w:vAlign w:val="center"/>
          </w:tcPr>
          <w:p w:rsidR="00CE2654" w:rsidRPr="00CE2654" w:rsidRDefault="00CE2654" w:rsidP="00CE2654">
            <w:pPr>
              <w:rPr>
                <w:sz w:val="24"/>
                <w:szCs w:val="24"/>
                <w:lang w:val="pt-BR" w:eastAsia="en-US"/>
              </w:rPr>
            </w:pPr>
            <w:r w:rsidRPr="00CE2654">
              <w:rPr>
                <w:bCs/>
                <w:sz w:val="24"/>
                <w:szCs w:val="24"/>
                <w:lang w:val="ro-RO" w:eastAsia="en-US"/>
              </w:rPr>
              <w:t>Vopsea lavabila exterior – culoare alb</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l</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50</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CE2654" w:rsidTr="00CE2654">
        <w:trPr>
          <w:trHeight w:val="254"/>
        </w:trPr>
        <w:tc>
          <w:tcPr>
            <w:tcW w:w="675" w:type="dxa"/>
            <w:vAlign w:val="center"/>
          </w:tcPr>
          <w:p w:rsidR="00CE2654" w:rsidRPr="00CE2654" w:rsidRDefault="00CE2654" w:rsidP="00CE2654">
            <w:pPr>
              <w:jc w:val="center"/>
              <w:rPr>
                <w:sz w:val="24"/>
                <w:szCs w:val="24"/>
                <w:lang w:val="en-US" w:eastAsia="en-US"/>
              </w:rPr>
            </w:pPr>
            <w:r w:rsidRPr="00CE2654">
              <w:rPr>
                <w:sz w:val="24"/>
                <w:szCs w:val="24"/>
                <w:lang w:val="en-US" w:eastAsia="en-US"/>
              </w:rPr>
              <w:t>8</w:t>
            </w:r>
          </w:p>
        </w:tc>
        <w:tc>
          <w:tcPr>
            <w:tcW w:w="3818" w:type="dxa"/>
            <w:vAlign w:val="center"/>
          </w:tcPr>
          <w:p w:rsidR="00CE2654" w:rsidRPr="00CE2654" w:rsidRDefault="00CE2654" w:rsidP="00CE2654">
            <w:pPr>
              <w:rPr>
                <w:sz w:val="24"/>
                <w:szCs w:val="24"/>
                <w:lang w:val="pt-BR" w:eastAsia="en-US"/>
              </w:rPr>
            </w:pPr>
            <w:r w:rsidRPr="00CE2654">
              <w:rPr>
                <w:sz w:val="24"/>
                <w:szCs w:val="24"/>
                <w:lang w:val="pt-BR" w:eastAsia="en-US"/>
              </w:rPr>
              <w:t>Amorsa</w:t>
            </w:r>
          </w:p>
        </w:tc>
        <w:tc>
          <w:tcPr>
            <w:tcW w:w="1144" w:type="dxa"/>
          </w:tcPr>
          <w:p w:rsidR="00CE2654" w:rsidRPr="00CE2654" w:rsidRDefault="00CE2654">
            <w:pPr>
              <w:rPr>
                <w:caps/>
                <w:sz w:val="24"/>
                <w:szCs w:val="24"/>
              </w:rPr>
            </w:pPr>
          </w:p>
        </w:tc>
        <w:tc>
          <w:tcPr>
            <w:tcW w:w="708" w:type="dxa"/>
            <w:vAlign w:val="center"/>
          </w:tcPr>
          <w:p w:rsidR="00CE2654" w:rsidRPr="00CE2654" w:rsidRDefault="00CE2654" w:rsidP="00CE2654">
            <w:pPr>
              <w:jc w:val="center"/>
              <w:rPr>
                <w:sz w:val="24"/>
                <w:szCs w:val="24"/>
                <w:lang w:val="pt-BR" w:eastAsia="en-US"/>
              </w:rPr>
            </w:pPr>
            <w:r w:rsidRPr="00CE2654">
              <w:rPr>
                <w:sz w:val="24"/>
                <w:szCs w:val="24"/>
                <w:lang w:val="pt-BR" w:eastAsia="en-US"/>
              </w:rPr>
              <w:t>l</w:t>
            </w:r>
          </w:p>
        </w:tc>
        <w:tc>
          <w:tcPr>
            <w:tcW w:w="851" w:type="dxa"/>
            <w:vAlign w:val="center"/>
          </w:tcPr>
          <w:p w:rsidR="00CE2654" w:rsidRPr="00CE2654" w:rsidRDefault="00CE2654" w:rsidP="00CE2654">
            <w:pPr>
              <w:jc w:val="center"/>
              <w:rPr>
                <w:bCs/>
                <w:sz w:val="24"/>
                <w:szCs w:val="24"/>
                <w:lang w:val="pt-BR" w:eastAsia="en-US"/>
              </w:rPr>
            </w:pPr>
            <w:r w:rsidRPr="00CE2654">
              <w:rPr>
                <w:bCs/>
                <w:sz w:val="24"/>
                <w:szCs w:val="24"/>
                <w:lang w:val="pt-BR" w:eastAsia="en-US"/>
              </w:rPr>
              <w:t>30</w:t>
            </w:r>
          </w:p>
        </w:tc>
        <w:tc>
          <w:tcPr>
            <w:tcW w:w="960" w:type="dxa"/>
          </w:tcPr>
          <w:p w:rsidR="00CE2654" w:rsidRDefault="00CE2654">
            <w:pPr>
              <w:rPr>
                <w:caps/>
                <w:sz w:val="24"/>
                <w:szCs w:val="24"/>
              </w:rPr>
            </w:pPr>
          </w:p>
        </w:tc>
        <w:tc>
          <w:tcPr>
            <w:tcW w:w="1140" w:type="dxa"/>
          </w:tcPr>
          <w:p w:rsidR="00CE2654" w:rsidRDefault="00CE2654">
            <w:pPr>
              <w:rPr>
                <w:caps/>
                <w:sz w:val="24"/>
                <w:szCs w:val="24"/>
              </w:rPr>
            </w:pPr>
          </w:p>
        </w:tc>
      </w:tr>
      <w:tr w:rsidR="00107EA4" w:rsidTr="00CE2654">
        <w:trPr>
          <w:trHeight w:val="446"/>
        </w:trPr>
        <w:tc>
          <w:tcPr>
            <w:tcW w:w="675" w:type="dxa"/>
          </w:tcPr>
          <w:p w:rsidR="00107EA4" w:rsidRDefault="00107EA4">
            <w:pPr>
              <w:spacing w:line="360" w:lineRule="auto"/>
              <w:rPr>
                <w:caps/>
                <w:lang w:val="fr-FR"/>
              </w:rPr>
            </w:pPr>
          </w:p>
        </w:tc>
        <w:tc>
          <w:tcPr>
            <w:tcW w:w="3818" w:type="dxa"/>
          </w:tcPr>
          <w:p w:rsidR="00107EA4" w:rsidRDefault="00107EA4">
            <w:pPr>
              <w:spacing w:line="360" w:lineRule="auto"/>
              <w:jc w:val="center"/>
              <w:rPr>
                <w:b/>
                <w:caps/>
                <w:lang w:val="fr-FR"/>
              </w:rPr>
            </w:pPr>
            <w:r>
              <w:rPr>
                <w:b/>
                <w:caps/>
                <w:lang w:val="fr-FR"/>
              </w:rPr>
              <w:t>total valoare</w:t>
            </w:r>
          </w:p>
        </w:tc>
        <w:tc>
          <w:tcPr>
            <w:tcW w:w="1144" w:type="dxa"/>
          </w:tcPr>
          <w:p w:rsidR="00107EA4" w:rsidRDefault="00107EA4">
            <w:pPr>
              <w:spacing w:line="360" w:lineRule="auto"/>
              <w:rPr>
                <w:caps/>
                <w:lang w:val="fr-FR"/>
              </w:rPr>
            </w:pPr>
          </w:p>
        </w:tc>
        <w:tc>
          <w:tcPr>
            <w:tcW w:w="708" w:type="dxa"/>
          </w:tcPr>
          <w:p w:rsidR="00107EA4" w:rsidRDefault="00107EA4">
            <w:pPr>
              <w:spacing w:line="360" w:lineRule="auto"/>
              <w:rPr>
                <w:caps/>
                <w:lang w:val="fr-FR"/>
              </w:rPr>
            </w:pPr>
          </w:p>
        </w:tc>
        <w:tc>
          <w:tcPr>
            <w:tcW w:w="851" w:type="dxa"/>
          </w:tcPr>
          <w:p w:rsidR="00107EA4" w:rsidRDefault="00107EA4">
            <w:pPr>
              <w:spacing w:line="360" w:lineRule="auto"/>
              <w:jc w:val="center"/>
              <w:rPr>
                <w:caps/>
                <w:lang w:val="fr-FR"/>
              </w:rPr>
            </w:pPr>
          </w:p>
        </w:tc>
        <w:tc>
          <w:tcPr>
            <w:tcW w:w="960" w:type="dxa"/>
          </w:tcPr>
          <w:p w:rsidR="00107EA4" w:rsidRDefault="00107EA4">
            <w:pPr>
              <w:spacing w:line="360" w:lineRule="auto"/>
              <w:rPr>
                <w:caps/>
                <w:lang w:val="fr-FR"/>
              </w:rPr>
            </w:pPr>
          </w:p>
        </w:tc>
        <w:tc>
          <w:tcPr>
            <w:tcW w:w="1140" w:type="dxa"/>
          </w:tcPr>
          <w:p w:rsidR="00107EA4" w:rsidRDefault="00107EA4">
            <w:pPr>
              <w:spacing w:line="360" w:lineRule="auto"/>
              <w:rPr>
                <w:caps/>
                <w:lang w:val="fr-FR"/>
              </w:rPr>
            </w:pPr>
          </w:p>
        </w:tc>
      </w:tr>
    </w:tbl>
    <w:p w:rsidR="00C368E1" w:rsidRPr="00AC07B3" w:rsidRDefault="00AC07B3" w:rsidP="002D62A1">
      <w:pPr>
        <w:spacing w:after="120"/>
        <w:rPr>
          <w:b/>
          <w:sz w:val="26"/>
          <w:szCs w:val="26"/>
          <w:lang w:val="ro-RO"/>
        </w:rPr>
      </w:pPr>
      <w:r>
        <w:rPr>
          <w:b/>
          <w:sz w:val="26"/>
          <w:szCs w:val="26"/>
          <w:lang w:val="fr-FR"/>
        </w:rPr>
        <w:t>Notă :</w:t>
      </w:r>
      <w:r>
        <w:rPr>
          <w:b/>
          <w:sz w:val="26"/>
          <w:szCs w:val="26"/>
          <w:lang w:val="ro-RO"/>
        </w:rPr>
        <w:t xml:space="preserve"> </w:t>
      </w:r>
      <w:r w:rsidRPr="00AC07B3">
        <w:rPr>
          <w:sz w:val="22"/>
          <w:szCs w:val="22"/>
          <w:lang w:val="ro-RO"/>
        </w:rPr>
        <w:t>Toate materialele marunte si consumabile necesare efectuarii montajului sunt asigurate de executant</w:t>
      </w: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368E1" w:rsidRDefault="00E432D6" w:rsidP="007434B0">
      <w:pPr>
        <w:rPr>
          <w:szCs w:val="28"/>
          <w:lang w:val="fr-FR"/>
        </w:rPr>
      </w:pPr>
      <w:r>
        <w:rPr>
          <w:szCs w:val="28"/>
          <w:lang w:val="fr-FR"/>
        </w:rPr>
        <w:t>Diana Tisu</w:t>
      </w:r>
      <w:r>
        <w:rPr>
          <w:szCs w:val="28"/>
          <w:lang w:val="fr-FR"/>
        </w:rPr>
        <w:tab/>
      </w:r>
    </w:p>
    <w:p w:rsidR="007434B0" w:rsidRDefault="00E432D6" w:rsidP="007434B0">
      <w:pPr>
        <w:rPr>
          <w:sz w:val="26"/>
          <w:szCs w:val="26"/>
          <w:lang w:val="fr-FR"/>
        </w:rPr>
      </w:pPr>
      <w:r>
        <w:rPr>
          <w:szCs w:val="28"/>
          <w:lang w:val="fr-FR"/>
        </w:rPr>
        <w:tab/>
      </w:r>
    </w:p>
    <w:p w:rsidR="007434B0" w:rsidRDefault="007434B0" w:rsidP="007434B0">
      <w:pPr>
        <w:rPr>
          <w:sz w:val="26"/>
          <w:szCs w:val="26"/>
          <w:lang w:val="fr-FR"/>
        </w:rPr>
      </w:pPr>
      <w:r>
        <w:rPr>
          <w:sz w:val="26"/>
          <w:szCs w:val="26"/>
          <w:lang w:val="fr-FR"/>
        </w:rPr>
        <w:t>RESPONSABIL ACHIZI</w:t>
      </w:r>
      <w:r>
        <w:rPr>
          <w:sz w:val="26"/>
          <w:szCs w:val="26"/>
          <w:lang w:val="ro-RO"/>
        </w:rPr>
        <w:t>ŢIE</w:t>
      </w:r>
    </w:p>
    <w:p w:rsidR="00107EA4" w:rsidRDefault="00E432D6" w:rsidP="00C368E1">
      <w:pPr>
        <w:rPr>
          <w:sz w:val="26"/>
          <w:szCs w:val="26"/>
          <w:lang w:val="ro-RO"/>
        </w:rPr>
      </w:pPr>
      <w:r>
        <w:rPr>
          <w:szCs w:val="28"/>
          <w:lang w:val="fr-FR"/>
        </w:rPr>
        <w:t>Marioara Vraciu</w:t>
      </w:r>
    </w:p>
    <w:p w:rsidR="00E432D6" w:rsidRDefault="00E432D6" w:rsidP="002D62A1">
      <w:pPr>
        <w:ind w:left="720"/>
        <w:rPr>
          <w:sz w:val="26"/>
          <w:szCs w:val="26"/>
          <w:lang w:val="ro-RO"/>
        </w:rPr>
      </w:pPr>
    </w:p>
    <w:p w:rsidR="00E432D6" w:rsidRDefault="00E432D6" w:rsidP="002D62A1">
      <w:pPr>
        <w:ind w:left="720"/>
        <w:rPr>
          <w:sz w:val="26"/>
          <w:szCs w:val="26"/>
          <w:lang w:val="ro-RO"/>
        </w:rPr>
      </w:pPr>
    </w:p>
    <w:p w:rsidR="00E432D6" w:rsidRDefault="00E432D6"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w:t>
      </w:r>
      <w:r w:rsidR="00C368E1">
        <w:rPr>
          <w:b/>
          <w:sz w:val="26"/>
          <w:szCs w:val="26"/>
          <w:lang w:val="es-ES"/>
        </w:rPr>
        <w:t xml:space="preserve">    </w:t>
      </w:r>
      <w:r>
        <w:rPr>
          <w:b/>
          <w:sz w:val="26"/>
          <w:szCs w:val="26"/>
          <w:lang w:val="es-ES"/>
        </w:rPr>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368E1" w:rsidRDefault="00C368E1" w:rsidP="00C368E1">
      <w:pPr>
        <w:rPr>
          <w:szCs w:val="28"/>
          <w:lang w:val="fr-FR"/>
        </w:rPr>
      </w:pPr>
      <w:r>
        <w:rPr>
          <w:szCs w:val="28"/>
          <w:lang w:val="fr-FR"/>
        </w:rPr>
        <w:t>Diana Tisu</w:t>
      </w:r>
      <w:r>
        <w:rPr>
          <w:szCs w:val="28"/>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RESPONSABIL ACHIZI</w:t>
      </w:r>
      <w:r>
        <w:rPr>
          <w:sz w:val="26"/>
          <w:szCs w:val="26"/>
          <w:lang w:val="ro-RO"/>
        </w:rPr>
        <w:t>ŢIE</w:t>
      </w:r>
    </w:p>
    <w:p w:rsidR="00C368E1" w:rsidRDefault="00C368E1" w:rsidP="00C368E1">
      <w:pPr>
        <w:rPr>
          <w:sz w:val="26"/>
          <w:szCs w:val="26"/>
          <w:lang w:val="ro-RO"/>
        </w:rPr>
      </w:pPr>
      <w:r>
        <w:rPr>
          <w:szCs w:val="28"/>
          <w:lang w:val="fr-FR"/>
        </w:rPr>
        <w:t>Marioara Vraciu</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C368E1" w:rsidRDefault="00C368E1" w:rsidP="002D62A1">
      <w:pPr>
        <w:ind w:left="1440" w:firstLine="720"/>
        <w:rPr>
          <w:b/>
          <w:sz w:val="26"/>
          <w:szCs w:val="26"/>
          <w:lang w:val="fr-FR"/>
        </w:rPr>
      </w:pPr>
    </w:p>
    <w:p w:rsidR="00C368E1" w:rsidRDefault="00C368E1" w:rsidP="002D62A1">
      <w:pPr>
        <w:ind w:left="1440" w:firstLine="720"/>
        <w:rPr>
          <w:b/>
          <w:sz w:val="26"/>
          <w:szCs w:val="26"/>
          <w:lang w:val="fr-FR"/>
        </w:rPr>
      </w:pPr>
    </w:p>
    <w:p w:rsidR="00C368E1" w:rsidRDefault="00C368E1" w:rsidP="002D62A1">
      <w:pPr>
        <w:ind w:left="1440" w:firstLine="720"/>
        <w:rPr>
          <w:b/>
          <w:sz w:val="26"/>
          <w:szCs w:val="26"/>
          <w:lang w:val="fr-FR"/>
        </w:rPr>
      </w:pPr>
    </w:p>
    <w:p w:rsidR="00C368E1" w:rsidRDefault="00C368E1" w:rsidP="002D62A1">
      <w:pPr>
        <w:ind w:left="1440" w:firstLine="720"/>
        <w:rPr>
          <w:b/>
          <w:sz w:val="26"/>
          <w:szCs w:val="26"/>
          <w:lang w:val="fr-FR"/>
        </w:rPr>
      </w:pPr>
    </w:p>
    <w:p w:rsidR="00107EA4" w:rsidRDefault="00107EA4" w:rsidP="0003418A">
      <w:pPr>
        <w:rPr>
          <w:b/>
          <w:sz w:val="20"/>
          <w:lang w:val="fr-FR"/>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C368E1">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C368E1" w:rsidP="00F4124F">
      <w:pPr>
        <w:rPr>
          <w:sz w:val="26"/>
          <w:szCs w:val="26"/>
          <w:lang w:val="fr-FR"/>
        </w:rPr>
      </w:pPr>
      <w:r>
        <w:rPr>
          <w:sz w:val="26"/>
          <w:szCs w:val="26"/>
          <w:lang w:val="fr-FR"/>
        </w:rPr>
        <w:t>Diana Tișu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C368E1" w:rsidRDefault="00496B03" w:rsidP="00F4124F">
      <w:pPr>
        <w:rPr>
          <w:sz w:val="26"/>
          <w:szCs w:val="26"/>
          <w:lang w:val="ro-RO"/>
        </w:rPr>
      </w:pPr>
      <w:r>
        <w:rPr>
          <w:sz w:val="26"/>
          <w:szCs w:val="26"/>
          <w:lang w:val="ro-RO"/>
        </w:rPr>
        <w:t>Marioara Vraciu</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nr.6</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D24CAD" w:rsidRDefault="00D24CAD" w:rsidP="00D24CAD">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D24CAD" w:rsidRDefault="00D24CAD" w:rsidP="00D24CAD">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D24CAD" w:rsidRDefault="00D24CAD" w:rsidP="00D24CAD">
      <w:pPr>
        <w:spacing w:line="276" w:lineRule="auto"/>
        <w:rPr>
          <w:rFonts w:ascii="Arial" w:hAnsi="Arial" w:cs="Arial"/>
          <w:spacing w:val="6"/>
          <w:sz w:val="22"/>
          <w:szCs w:val="22"/>
          <w:lang w:val="ro-RO"/>
        </w:rPr>
      </w:pPr>
    </w:p>
    <w:p w:rsidR="00D24CAD" w:rsidRDefault="00D24CAD" w:rsidP="00D24CAD">
      <w:pPr>
        <w:spacing w:line="276" w:lineRule="auto"/>
        <w:rPr>
          <w:rFonts w:ascii="Arial" w:hAnsi="Arial" w:cs="Arial"/>
          <w:spacing w:val="6"/>
          <w:sz w:val="22"/>
          <w:szCs w:val="22"/>
          <w:lang w:val="ro-RO"/>
        </w:rPr>
      </w:pPr>
    </w:p>
    <w:p w:rsidR="00D24CAD" w:rsidRDefault="00D24CAD" w:rsidP="00D24CAD">
      <w:pPr>
        <w:spacing w:line="276" w:lineRule="auto"/>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D24CAD" w:rsidRDefault="00D24CAD" w:rsidP="00D24CAD">
      <w:pPr>
        <w:pStyle w:val="BodyText"/>
        <w:numPr>
          <w:ilvl w:val="0"/>
          <w:numId w:val="33"/>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D24CAD" w:rsidRDefault="00D24CAD" w:rsidP="00D24CAD">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D24CAD" w:rsidRDefault="00D24CAD" w:rsidP="00D24CAD">
      <w:pPr>
        <w:pStyle w:val="BodyText"/>
        <w:spacing w:line="276" w:lineRule="auto"/>
        <w:ind w:firstLine="720"/>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D24CAD" w:rsidRDefault="00D24CAD" w:rsidP="00D24CAD">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prezenta conventie SSM-SU-PM;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D24CAD" w:rsidRDefault="00D24CAD" w:rsidP="00D24CAD">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D24CAD" w:rsidRDefault="00D24CAD" w:rsidP="00D24CAD">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D24CAD" w:rsidRDefault="00D24CAD" w:rsidP="00D24CAD">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D24CAD" w:rsidRDefault="00D24CAD" w:rsidP="00D24CAD">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D24CAD" w:rsidRDefault="00D24CAD" w:rsidP="00D24CAD">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D24CAD" w:rsidRDefault="00D24CAD" w:rsidP="00D24CAD">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D24CAD" w:rsidRDefault="00D24CAD" w:rsidP="00D24CAD">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D24CAD" w:rsidRDefault="00D24CAD" w:rsidP="00D24CAD">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D24CAD" w:rsidRDefault="00D24CAD" w:rsidP="00D24CAD">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xml:space="preserve">, pe perioada desfasurarii lucrarilor/ activitatii; in aceasta situatie, </w:t>
      </w:r>
      <w:r>
        <w:rPr>
          <w:rFonts w:ascii="Arial" w:hAnsi="Arial" w:cs="Arial"/>
          <w:spacing w:val="6"/>
          <w:sz w:val="22"/>
          <w:szCs w:val="22"/>
          <w:lang w:val="ro-RO"/>
        </w:rPr>
        <w:lastRenderedPageBreak/>
        <w:t>contractantul se obliga ca la incheierea lucrarilor/ activitatii, sa predea mijloacele de interventie in cantitatea si starea in care le-a primit.</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w:t>
      </w:r>
      <w:r>
        <w:rPr>
          <w:rFonts w:ascii="Arial" w:hAnsi="Arial" w:cs="Arial"/>
          <w:spacing w:val="6"/>
          <w:sz w:val="22"/>
          <w:szCs w:val="22"/>
          <w:lang w:val="ro-RO"/>
        </w:rPr>
        <w:lastRenderedPageBreak/>
        <w:t>productie proprii amplasate pe teritoriul ELCEN (echipamente/ utilaje/ baraci/ materiale etc.) ori pe care le constata in timpul activitatii.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D24CAD" w:rsidRDefault="00D24CAD" w:rsidP="00D24CAD">
      <w:pPr>
        <w:pStyle w:val="BodyText"/>
        <w:spacing w:line="276" w:lineRule="auto"/>
        <w:rPr>
          <w:rFonts w:ascii="Arial" w:hAnsi="Arial" w:cs="Arial"/>
          <w:b/>
          <w:bCs/>
          <w:spacing w:val="6"/>
          <w:sz w:val="22"/>
          <w:szCs w:val="22"/>
          <w:lang w:val="ro-RO"/>
        </w:rPr>
      </w:pPr>
    </w:p>
    <w:p w:rsidR="00D24CAD" w:rsidRDefault="00D24CAD" w:rsidP="00D24CAD">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D24CAD" w:rsidRDefault="00D24CAD" w:rsidP="00D24CAD">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D24CAD" w:rsidRDefault="00D24CAD" w:rsidP="00D24CAD">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D24CAD" w:rsidRDefault="00D24CAD" w:rsidP="00D24CAD">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D24CAD" w:rsidRDefault="00D24CAD" w:rsidP="00D24CAD">
      <w:pPr>
        <w:pStyle w:val="BodyText"/>
        <w:numPr>
          <w:ilvl w:val="0"/>
          <w:numId w:val="37"/>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D24CAD" w:rsidRDefault="00D24CAD" w:rsidP="00D24CAD">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D24CAD" w:rsidRDefault="00D24CAD" w:rsidP="00D24CAD">
      <w:pPr>
        <w:pStyle w:val="BodyText"/>
        <w:spacing w:line="276" w:lineRule="auto"/>
        <w:ind w:firstLine="720"/>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D24CAD" w:rsidRDefault="00D24CAD" w:rsidP="00D24CAD">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D24CAD" w:rsidRDefault="00D24CAD" w:rsidP="00D24CAD">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D24CAD" w:rsidRDefault="00D24CAD" w:rsidP="00D24CAD">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D24CAD" w:rsidRDefault="00D24CAD" w:rsidP="00D24CAD">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24CAD" w:rsidRDefault="00D24CAD" w:rsidP="00D24CAD">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D24CAD" w:rsidRDefault="00D24CAD" w:rsidP="00D24CAD">
      <w:pPr>
        <w:pStyle w:val="BodyText"/>
        <w:spacing w:line="276" w:lineRule="auto"/>
        <w:rPr>
          <w:rFonts w:ascii="Arial" w:hAnsi="Arial" w:cs="Arial"/>
          <w:spacing w:val="6"/>
          <w:sz w:val="24"/>
          <w:szCs w:val="24"/>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sz w:val="16"/>
          <w:szCs w:val="16"/>
          <w:lang w:val="ro-RO"/>
        </w:rPr>
      </w:pPr>
    </w:p>
    <w:p w:rsidR="00D24CAD" w:rsidRDefault="00D24CAD" w:rsidP="00D24CAD">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D24CAD" w:rsidRDefault="00D24CAD" w:rsidP="00D24CAD">
      <w:pPr>
        <w:pStyle w:val="BodyText"/>
        <w:jc w:val="right"/>
        <w:rPr>
          <w:rFonts w:ascii="Times" w:hAnsi="Times"/>
          <w:sz w:val="22"/>
          <w:szCs w:val="22"/>
          <w:lang w:val="ro-RO"/>
        </w:rPr>
      </w:pPr>
    </w:p>
    <w:p w:rsidR="00D24CAD" w:rsidRDefault="00D24CAD" w:rsidP="00D24CAD">
      <w:pPr>
        <w:pStyle w:val="BodyText"/>
        <w:jc w:val="right"/>
        <w:rPr>
          <w:sz w:val="22"/>
          <w:szCs w:val="22"/>
          <w:lang w:val="ro-RO"/>
        </w:rPr>
      </w:pPr>
    </w:p>
    <w:p w:rsidR="00D24CAD" w:rsidRDefault="00D24CAD" w:rsidP="00D24CAD">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r>
        <w:rPr>
          <w:rFonts w:ascii="Arial" w:hAnsi="Arial" w:cs="Arial"/>
          <w:sz w:val="22"/>
          <w:szCs w:val="22"/>
          <w:lang w:val="pt-BR"/>
        </w:rPr>
        <w:t xml:space="preserve">                                                               Conducere ELCEN/ CTE/ UR</w:t>
      </w: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r>
        <w:rPr>
          <w:rFonts w:ascii="Arial" w:hAnsi="Arial" w:cs="Arial"/>
          <w:sz w:val="22"/>
          <w:szCs w:val="22"/>
          <w:lang w:val="pt-BR"/>
        </w:rPr>
        <w:t xml:space="preserve">  </w:t>
      </w:r>
    </w:p>
    <w:p w:rsidR="00D24CAD" w:rsidRDefault="00D24CAD" w:rsidP="00D24CAD">
      <w:pPr>
        <w:rPr>
          <w:rFonts w:ascii="Arial" w:hAnsi="Arial" w:cs="Arial"/>
          <w:sz w:val="22"/>
          <w:szCs w:val="22"/>
          <w:lang w:val="pt-BR"/>
        </w:rPr>
      </w:pPr>
    </w:p>
    <w:p w:rsidR="00D24CAD" w:rsidRDefault="00D24CAD" w:rsidP="00D24CAD">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24CAD" w:rsidRDefault="00D24CAD" w:rsidP="00D24CAD">
      <w:pPr>
        <w:spacing w:line="276" w:lineRule="auto"/>
        <w:jc w:val="center"/>
        <w:rPr>
          <w:rFonts w:ascii="Arial" w:hAnsi="Arial" w:cs="Arial"/>
          <w:spacing w:val="6"/>
          <w:sz w:val="22"/>
          <w:szCs w:val="22"/>
          <w:lang w:val="pt-BR"/>
        </w:rPr>
      </w:pPr>
    </w:p>
    <w:p w:rsidR="00D24CAD" w:rsidRDefault="00D24CAD" w:rsidP="00D24CAD">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D24CAD" w:rsidRDefault="00D24CAD" w:rsidP="00D24CAD">
      <w:pPr>
        <w:spacing w:line="276" w:lineRule="auto"/>
        <w:jc w:val="both"/>
        <w:rPr>
          <w:rFonts w:ascii="Arial" w:hAnsi="Arial" w:cs="Arial"/>
          <w:spacing w:val="6"/>
          <w:sz w:val="22"/>
          <w:szCs w:val="22"/>
          <w:lang w:val="pt-BR"/>
        </w:rPr>
      </w:pPr>
    </w:p>
    <w:p w:rsidR="00D24CAD" w:rsidRDefault="00D24CAD" w:rsidP="00D24CAD">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D24CAD" w:rsidTr="00D24CAD">
        <w:trPr>
          <w:trHeight w:val="534"/>
        </w:trPr>
        <w:tc>
          <w:tcPr>
            <w:tcW w:w="63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D24CAD" w:rsidTr="00D24CAD">
        <w:trPr>
          <w:trHeight w:val="479"/>
        </w:trPr>
        <w:tc>
          <w:tcPr>
            <w:tcW w:w="63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D24CAD" w:rsidRDefault="00D24CAD">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D24CAD" w:rsidRDefault="00D24CAD" w:rsidP="00D24CAD">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D24CAD" w:rsidTr="00D24CAD">
        <w:trPr>
          <w:trHeight w:val="766"/>
        </w:trPr>
        <w:tc>
          <w:tcPr>
            <w:tcW w:w="6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D24CAD" w:rsidTr="00D24CAD">
        <w:trPr>
          <w:trHeight w:val="504"/>
        </w:trPr>
        <w:tc>
          <w:tcPr>
            <w:tcW w:w="6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rPr>
          <w:rFonts w:ascii="Arial" w:hAnsi="Arial" w:cs="Arial"/>
          <w:spacing w:val="6"/>
          <w:sz w:val="20"/>
          <w:lang w:val="fr-FR"/>
        </w:rPr>
      </w:pPr>
    </w:p>
    <w:p w:rsidR="00D24CAD" w:rsidRDefault="00D24CAD" w:rsidP="00D24CA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D24CAD" w:rsidTr="00D24CAD">
        <w:tc>
          <w:tcPr>
            <w:tcW w:w="6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D24CAD" w:rsidTr="00D24CAD">
        <w:trPr>
          <w:trHeight w:val="474"/>
        </w:trPr>
        <w:tc>
          <w:tcPr>
            <w:tcW w:w="6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rPr>
          <w:rFonts w:ascii="Arial" w:hAnsi="Arial" w:cs="Arial"/>
          <w:sz w:val="20"/>
          <w:lang w:val="fr-FR"/>
        </w:rPr>
      </w:pPr>
    </w:p>
    <w:p w:rsidR="00D24CAD" w:rsidRDefault="00D24CAD" w:rsidP="00D24CAD">
      <w:pPr>
        <w:rPr>
          <w:rFonts w:ascii="Arial" w:hAnsi="Arial" w:cs="Arial"/>
          <w:lang w:val="fr-FR"/>
        </w:rPr>
      </w:pPr>
    </w:p>
    <w:p w:rsidR="00D24CAD" w:rsidRDefault="00D24CAD" w:rsidP="00D24CAD">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D24CAD" w:rsidRDefault="00D24CAD" w:rsidP="00D24CAD">
      <w:pPr>
        <w:ind w:left="4320"/>
        <w:jc w:val="center"/>
        <w:rPr>
          <w:rFonts w:ascii="Arial" w:hAnsi="Arial" w:cs="Arial"/>
          <w:spacing w:val="6"/>
          <w:sz w:val="22"/>
          <w:szCs w:val="22"/>
          <w:lang w:val="en-GB"/>
        </w:rPr>
      </w:pPr>
      <w:r>
        <w:rPr>
          <w:rFonts w:ascii="Arial" w:hAnsi="Arial" w:cs="Arial"/>
          <w:spacing w:val="6"/>
          <w:sz w:val="22"/>
          <w:szCs w:val="22"/>
        </w:rPr>
        <w:t xml:space="preserve">                                                                                                .......…………………..………..………………</w:t>
      </w:r>
    </w:p>
    <w:p w:rsidR="00D24CAD" w:rsidRDefault="00D24CAD" w:rsidP="00D24CAD">
      <w:pPr>
        <w:rPr>
          <w:rFonts w:ascii="Arial" w:hAnsi="Arial" w:cs="Arial"/>
          <w:spacing w:val="6"/>
          <w:sz w:val="22"/>
          <w:szCs w:val="22"/>
        </w:rPr>
      </w:pPr>
      <w:r>
        <w:rPr>
          <w:rFonts w:ascii="Arial" w:hAnsi="Arial" w:cs="Arial"/>
          <w:spacing w:val="6"/>
          <w:sz w:val="22"/>
          <w:szCs w:val="22"/>
        </w:rPr>
        <w:t xml:space="preserve">                        </w:t>
      </w:r>
    </w:p>
    <w:p w:rsidR="00D24CAD" w:rsidRDefault="00D24CAD" w:rsidP="00D24CAD">
      <w:pPr>
        <w:rPr>
          <w:rFonts w:ascii="Arial" w:hAnsi="Arial" w:cs="Arial"/>
          <w:spacing w:val="6"/>
          <w:sz w:val="22"/>
          <w:szCs w:val="22"/>
        </w:rPr>
      </w:pPr>
    </w:p>
    <w:p w:rsidR="00D24CAD" w:rsidRDefault="00D24CAD" w:rsidP="00D24CAD">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D24CAD" w:rsidRDefault="00D24CAD" w:rsidP="00D24CAD">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D24CAD" w:rsidRDefault="00D24CAD" w:rsidP="00D24CAD">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D24CAD" w:rsidRDefault="00D24CAD" w:rsidP="00D24CAD">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16"/>
          <w:szCs w:val="16"/>
          <w:lang w:val="ro-RO"/>
        </w:rPr>
      </w:pPr>
    </w:p>
    <w:p w:rsidR="00D24CAD" w:rsidRDefault="00D24CAD" w:rsidP="00D24CAD">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D24CAD" w:rsidRDefault="00D24CAD" w:rsidP="00D24CAD">
      <w:pPr>
        <w:spacing w:line="276" w:lineRule="auto"/>
        <w:rPr>
          <w:rFonts w:ascii="Arial" w:hAnsi="Arial" w:cs="Arial"/>
          <w:b/>
          <w:spacing w:val="6"/>
          <w:sz w:val="22"/>
          <w:szCs w:val="22"/>
          <w:lang w:val="ro-RO"/>
        </w:rPr>
      </w:pPr>
    </w:p>
    <w:p w:rsidR="00D24CAD" w:rsidRDefault="00D24CAD" w:rsidP="00D24CAD">
      <w:pPr>
        <w:spacing w:line="276" w:lineRule="auto"/>
        <w:jc w:val="right"/>
        <w:rPr>
          <w:rFonts w:ascii="Arial" w:hAnsi="Arial" w:cs="Arial"/>
          <w:b/>
          <w:spacing w:val="6"/>
          <w:sz w:val="22"/>
          <w:szCs w:val="22"/>
          <w:lang w:val="ro-RO"/>
        </w:rPr>
      </w:pPr>
    </w:p>
    <w:p w:rsidR="00D24CAD" w:rsidRDefault="00D24CAD" w:rsidP="00D24CAD">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D24CAD" w:rsidRDefault="00D24CAD" w:rsidP="00D24CAD">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D24CAD" w:rsidRDefault="00D24CAD" w:rsidP="00D24CAD">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D24CAD" w:rsidRDefault="00D24CAD" w:rsidP="00D24CAD">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D24CAD" w:rsidRDefault="00D24CAD" w:rsidP="00D24CAD">
      <w:pPr>
        <w:spacing w:line="276" w:lineRule="auto"/>
        <w:jc w:val="both"/>
        <w:rPr>
          <w:rFonts w:ascii="Arial" w:hAnsi="Arial" w:cs="Arial"/>
          <w:spacing w:val="6"/>
          <w:sz w:val="22"/>
          <w:szCs w:val="22"/>
          <w:lang w:val="it-IT"/>
        </w:rPr>
      </w:pPr>
    </w:p>
    <w:p w:rsidR="00D24CAD" w:rsidRDefault="00D24CAD" w:rsidP="00D24CAD">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D24CAD" w:rsidRDefault="00D24CAD" w:rsidP="00D24CAD">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D24CAD" w:rsidRDefault="00D24CAD" w:rsidP="00D24CAD">
      <w:pPr>
        <w:spacing w:line="276" w:lineRule="auto"/>
        <w:ind w:firstLine="360"/>
        <w:jc w:val="both"/>
        <w:rPr>
          <w:rFonts w:ascii="Arial" w:hAnsi="Arial" w:cs="Arial"/>
          <w:spacing w:val="6"/>
          <w:sz w:val="16"/>
          <w:szCs w:val="16"/>
          <w:lang w:val="it-IT"/>
        </w:rPr>
      </w:pPr>
    </w:p>
    <w:p w:rsidR="00D24CAD" w:rsidRDefault="00D24CAD" w:rsidP="00D24CAD">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D24CAD" w:rsidRDefault="00D24CAD" w:rsidP="00D24CAD">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D24CAD" w:rsidRDefault="00D24CAD" w:rsidP="00D24CAD">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D24CAD" w:rsidRDefault="00D24CAD" w:rsidP="00D24CAD">
      <w:pPr>
        <w:spacing w:line="276" w:lineRule="auto"/>
        <w:jc w:val="both"/>
        <w:rPr>
          <w:rFonts w:ascii="Arial" w:hAnsi="Arial" w:cs="Arial"/>
          <w:spacing w:val="6"/>
          <w:sz w:val="22"/>
          <w:szCs w:val="22"/>
          <w:lang w:val="it-IT"/>
        </w:rPr>
      </w:pP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D24CAD" w:rsidRDefault="00D24CAD" w:rsidP="00D24CAD">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SSM ....................................</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SU .......................................</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PM ......................................</w:t>
      </w:r>
    </w:p>
    <w:p w:rsidR="00D24CAD" w:rsidRDefault="00D24CAD" w:rsidP="00D24CAD">
      <w:pPr>
        <w:rPr>
          <w:rFonts w:ascii="Arial" w:hAnsi="Arial" w:cs="Arial"/>
          <w:sz w:val="22"/>
          <w:szCs w:val="22"/>
          <w:lang w:val="it-IT"/>
        </w:rPr>
      </w:pPr>
      <w:r>
        <w:rPr>
          <w:rFonts w:ascii="Arial" w:hAnsi="Arial" w:cs="Arial"/>
          <w:sz w:val="22"/>
          <w:szCs w:val="22"/>
          <w:lang w:val="it-IT"/>
        </w:rPr>
        <w:t xml:space="preserve">                                                                                    </w:t>
      </w: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D24CAD" w:rsidRDefault="00D24CAD" w:rsidP="00D24CAD">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D24CAD" w:rsidRDefault="00D24CAD" w:rsidP="00D24CAD">
      <w:pPr>
        <w:spacing w:line="276" w:lineRule="auto"/>
        <w:jc w:val="center"/>
        <w:rPr>
          <w:rFonts w:ascii="Arial" w:hAnsi="Arial" w:cs="Arial"/>
          <w:spacing w:val="6"/>
          <w:sz w:val="22"/>
          <w:szCs w:val="22"/>
          <w:lang w:val="it-IT"/>
        </w:rPr>
      </w:pPr>
    </w:p>
    <w:p w:rsidR="00D24CAD" w:rsidRDefault="00D24CAD" w:rsidP="00D24CAD">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D24CAD" w:rsidTr="00D24CAD">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4CAD" w:rsidRDefault="00D24CAD">
            <w:pPr>
              <w:jc w:val="center"/>
              <w:rPr>
                <w:rFonts w:ascii="Arial" w:hAnsi="Arial" w:cs="Arial"/>
                <w:b/>
                <w:sz w:val="22"/>
                <w:szCs w:val="22"/>
                <w:lang w:val="en-GB"/>
              </w:rPr>
            </w:pPr>
            <w:r>
              <w:rPr>
                <w:rFonts w:ascii="Arial" w:hAnsi="Arial" w:cs="Arial"/>
                <w:b/>
                <w:sz w:val="22"/>
                <w:szCs w:val="22"/>
              </w:rPr>
              <w:t>Act identitate /</w:t>
            </w:r>
          </w:p>
          <w:p w:rsidR="00D24CAD" w:rsidRDefault="00D24CAD">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Semnatura</w:t>
            </w:r>
          </w:p>
        </w:tc>
      </w:tr>
      <w:tr w:rsidR="00D24CAD" w:rsidTr="00D24CAD">
        <w:trPr>
          <w:trHeight w:val="140"/>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bl>
    <w:p w:rsidR="00D24CAD" w:rsidRDefault="00D24CAD" w:rsidP="00D24CAD">
      <w:pPr>
        <w:rPr>
          <w:rFonts w:ascii="Arial" w:hAnsi="Arial" w:cs="Arial"/>
          <w:sz w:val="22"/>
          <w:szCs w:val="22"/>
          <w:lang w:val="en-US"/>
        </w:rPr>
      </w:pPr>
    </w:p>
    <w:p w:rsidR="00D24CAD" w:rsidRDefault="00D24CAD" w:rsidP="00D24CAD">
      <w:pPr>
        <w:rPr>
          <w:rFonts w:ascii="Arial" w:hAnsi="Arial" w:cs="Arial"/>
          <w:sz w:val="22"/>
          <w:szCs w:val="22"/>
          <w:lang w:val="en-GB"/>
        </w:rPr>
      </w:pPr>
    </w:p>
    <w:p w:rsidR="00D24CAD" w:rsidRDefault="00D24CAD" w:rsidP="00D24CAD">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D24CAD" w:rsidRDefault="00D24CAD" w:rsidP="00D24CAD">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D24CAD" w:rsidRDefault="00D24CAD" w:rsidP="00D24CAD">
      <w:pPr>
        <w:spacing w:line="276" w:lineRule="auto"/>
        <w:rPr>
          <w:rFonts w:ascii="Arial" w:hAnsi="Arial" w:cs="Arial"/>
          <w:spacing w:val="6"/>
          <w:sz w:val="22"/>
          <w:szCs w:val="22"/>
          <w:lang w:val="en-GB"/>
        </w:rPr>
      </w:pPr>
    </w:p>
    <w:p w:rsidR="00D24CAD" w:rsidRDefault="00D24CAD" w:rsidP="00D24CAD">
      <w:pPr>
        <w:spacing w:line="276" w:lineRule="auto"/>
        <w:rPr>
          <w:rFonts w:ascii="Arial" w:hAnsi="Arial" w:cs="Arial"/>
          <w:spacing w:val="6"/>
          <w:sz w:val="22"/>
          <w:szCs w:val="22"/>
        </w:rPr>
      </w:pPr>
    </w:p>
    <w:p w:rsidR="00D24CAD" w:rsidRDefault="00D24CAD" w:rsidP="00D24CAD">
      <w:pPr>
        <w:spacing w:line="276" w:lineRule="auto"/>
        <w:rPr>
          <w:rFonts w:ascii="Arial" w:hAnsi="Arial" w:cs="Arial"/>
          <w:spacing w:val="6"/>
          <w:sz w:val="22"/>
          <w:szCs w:val="22"/>
        </w:rPr>
      </w:pPr>
      <w:r>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D24CAD" w:rsidRDefault="00D24CAD"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0348F" w:rsidRDefault="0072218B" w:rsidP="00866927">
      <w:pPr>
        <w:ind w:firstLine="4536"/>
        <w:jc w:val="right"/>
        <w:rPr>
          <w:b/>
          <w:sz w:val="20"/>
          <w:lang w:val="it-IT"/>
        </w:rPr>
      </w:pPr>
      <w:r>
        <w:rPr>
          <w:b/>
          <w:sz w:val="20"/>
          <w:lang w:val="it-IT"/>
        </w:rPr>
        <w:t>ANEXA NR. 6</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866927">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866927" w:rsidRDefault="00866927" w:rsidP="00866927">
      <w:pPr>
        <w:numPr>
          <w:ilvl w:val="0"/>
          <w:numId w:val="22"/>
        </w:numPr>
        <w:jc w:val="both"/>
        <w:rPr>
          <w:sz w:val="24"/>
        </w:rPr>
      </w:pPr>
      <w:r>
        <w:rPr>
          <w:sz w:val="24"/>
        </w:rPr>
        <w:t>Suprafeţe construite, total ___________mp, din care:</w:t>
      </w:r>
    </w:p>
    <w:p w:rsidR="00866927" w:rsidRPr="00A9608B" w:rsidRDefault="00866927" w:rsidP="00866927">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866927" w:rsidRDefault="00866927" w:rsidP="00866927">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866927" w:rsidRDefault="00866927" w:rsidP="00866927">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866927" w:rsidRDefault="00866927" w:rsidP="00866927">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866927">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866927">
      <w:pPr>
        <w:numPr>
          <w:ilvl w:val="0"/>
          <w:numId w:val="23"/>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866927">
      <w:pPr>
        <w:numPr>
          <w:ilvl w:val="0"/>
          <w:numId w:val="23"/>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866927">
      <w:pPr>
        <w:numPr>
          <w:ilvl w:val="0"/>
          <w:numId w:val="23"/>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866927">
      <w:pPr>
        <w:numPr>
          <w:ilvl w:val="0"/>
          <w:numId w:val="23"/>
        </w:numPr>
        <w:jc w:val="both"/>
        <w:rPr>
          <w:sz w:val="24"/>
        </w:rPr>
      </w:pPr>
      <w:r>
        <w:rPr>
          <w:sz w:val="24"/>
        </w:rPr>
        <w:t>să ia măsuri de bună gospodărire, păstrând curăţenia, starea de igienă şi integritatea bunurilor;</w:t>
      </w:r>
    </w:p>
    <w:p w:rsidR="00866927" w:rsidRDefault="00866927" w:rsidP="00866927">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866927">
      <w:pPr>
        <w:numPr>
          <w:ilvl w:val="0"/>
          <w:numId w:val="23"/>
        </w:numPr>
        <w:jc w:val="both"/>
        <w:rPr>
          <w:sz w:val="24"/>
          <w:lang w:val="it-IT"/>
        </w:rPr>
      </w:pPr>
      <w:r w:rsidRPr="00A9608B">
        <w:rPr>
          <w:sz w:val="24"/>
          <w:lang w:val="it-IT"/>
        </w:rPr>
        <w:t>să respecte drepturile proprietarului, cunoscând că este interzis să:</w:t>
      </w:r>
    </w:p>
    <w:p w:rsidR="00866927" w:rsidRPr="00A9608B" w:rsidRDefault="00866927" w:rsidP="00866927">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866927">
      <w:pPr>
        <w:numPr>
          <w:ilvl w:val="1"/>
          <w:numId w:val="23"/>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866927">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866927">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866927">
      <w:pPr>
        <w:numPr>
          <w:ilvl w:val="1"/>
          <w:numId w:val="23"/>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lastRenderedPageBreak/>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866927">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866927">
      <w:pPr>
        <w:numPr>
          <w:ilvl w:val="0"/>
          <w:numId w:val="24"/>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866927">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04682C">
        <w:rPr>
          <w:b/>
          <w:bCs/>
          <w:szCs w:val="28"/>
          <w:lang w:val="ro-RO"/>
        </w:rPr>
        <w:t>Refacere balizaj cos fum H=180m CTE Vest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E55461" w:rsidRDefault="00107EA4" w:rsidP="00923608">
      <w:pPr>
        <w:ind w:firstLine="810"/>
        <w:rPr>
          <w:szCs w:val="28"/>
          <w:lang w:val="ro-RO"/>
        </w:rPr>
      </w:pPr>
      <w:r w:rsidRPr="00E55461">
        <w:rPr>
          <w:szCs w:val="28"/>
          <w:lang w:val="ro-RO"/>
        </w:rPr>
        <w:t>CAP. 5. DURATA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907C7D" w:rsidP="004E6888">
      <w:pPr>
        <w:ind w:firstLine="720"/>
        <w:rPr>
          <w:smallCaps/>
          <w:szCs w:val="28"/>
          <w:lang w:val="ro-RO"/>
        </w:rPr>
      </w:pPr>
      <w:r>
        <w:rPr>
          <w:smallCaps/>
          <w:szCs w:val="28"/>
          <w:lang w:val="ro-RO"/>
        </w:rPr>
        <w:t>CAP</w:t>
      </w:r>
      <w:r w:rsidR="00107EA4">
        <w:rPr>
          <w:smallCaps/>
          <w:szCs w:val="28"/>
          <w:lang w:val="ro-RO"/>
        </w:rPr>
        <w:t>. 12. GARANTII SI RESPONSABILITATI</w:t>
      </w:r>
    </w:p>
    <w:p w:rsidR="00107EA4" w:rsidRDefault="00107EA4" w:rsidP="004E6888">
      <w:pPr>
        <w:ind w:firstLine="720"/>
        <w:rPr>
          <w:szCs w:val="28"/>
          <w:lang w:val="ro-RO"/>
        </w:rPr>
      </w:pPr>
      <w:r w:rsidRPr="0080348F">
        <w:rPr>
          <w:szCs w:val="28"/>
          <w:lang w:val="ro-RO"/>
        </w:rPr>
        <w:t>CAP.22. LEGEA APLICABILĂ CONTRACTULUI</w:t>
      </w:r>
    </w:p>
    <w:p w:rsidR="00EF69E4" w:rsidRPr="0080348F" w:rsidRDefault="00EF69E4" w:rsidP="004E6888">
      <w:pPr>
        <w:ind w:firstLine="720"/>
        <w:rPr>
          <w:szCs w:val="28"/>
          <w:lang w:val="ro-RO"/>
        </w:rPr>
      </w:pPr>
      <w:r>
        <w:rPr>
          <w:szCs w:val="28"/>
          <w:lang w:val="ro-RO"/>
        </w:rPr>
        <w:t>CAP.23. AMENDAMENTE</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DC4686" w:rsidP="00DC4686">
      <w:pPr>
        <w:spacing w:line="276" w:lineRule="auto"/>
        <w:jc w:val="both"/>
        <w:rPr>
          <w:sz w:val="26"/>
          <w:szCs w:val="26"/>
          <w:lang w:val="ro-RO"/>
        </w:rPr>
      </w:pPr>
      <w:r>
        <w:rPr>
          <w:sz w:val="26"/>
          <w:szCs w:val="26"/>
          <w:lang w:val="ro-RO"/>
        </w:rPr>
        <w:t>Mioara MISLOSCHI</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DC4686" w:rsidP="00324398">
      <w:pPr>
        <w:spacing w:line="276" w:lineRule="auto"/>
        <w:jc w:val="both"/>
        <w:rPr>
          <w:sz w:val="26"/>
          <w:szCs w:val="26"/>
          <w:lang w:val="ro-RO"/>
        </w:rPr>
      </w:pPr>
      <w:r>
        <w:rPr>
          <w:sz w:val="26"/>
          <w:szCs w:val="26"/>
          <w:lang w:val="ro-RO"/>
        </w:rPr>
        <w:t xml:space="preserve">Rares RADULESCU </w:t>
      </w:r>
    </w:p>
    <w:p w:rsidR="00324398" w:rsidRDefault="00324398" w:rsidP="00324398">
      <w:pPr>
        <w:rPr>
          <w:sz w:val="26"/>
          <w:szCs w:val="26"/>
          <w:lang w:val="ro-RO"/>
        </w:rPr>
      </w:pPr>
    </w:p>
    <w:p w:rsidR="00E55461" w:rsidRDefault="00324398" w:rsidP="00E55461">
      <w:pPr>
        <w:spacing w:line="276" w:lineRule="auto"/>
        <w:jc w:val="both"/>
        <w:rPr>
          <w:sz w:val="26"/>
          <w:szCs w:val="26"/>
          <w:lang w:val="ro-RO"/>
        </w:rPr>
      </w:pPr>
      <w:r>
        <w:rPr>
          <w:sz w:val="26"/>
          <w:szCs w:val="26"/>
          <w:lang w:val="ro-RO"/>
        </w:rPr>
        <w:t>Responsabil Coordonare Contractare</w:t>
      </w:r>
      <w:r w:rsidR="00E55461">
        <w:rPr>
          <w:sz w:val="26"/>
          <w:szCs w:val="26"/>
          <w:lang w:val="ro-RO"/>
        </w:rPr>
        <w:t xml:space="preserve">                         Derulator,</w:t>
      </w:r>
      <w:r w:rsidR="00E55461">
        <w:rPr>
          <w:sz w:val="26"/>
          <w:szCs w:val="26"/>
          <w:lang w:val="ro-RO"/>
        </w:rPr>
        <w:tab/>
      </w:r>
    </w:p>
    <w:p w:rsidR="00324398" w:rsidRDefault="00324398" w:rsidP="00324398">
      <w:pPr>
        <w:rPr>
          <w:sz w:val="26"/>
          <w:szCs w:val="26"/>
          <w:lang w:val="ro-RO"/>
        </w:rPr>
      </w:pPr>
      <w:r w:rsidRPr="004C3B0B">
        <w:rPr>
          <w:sz w:val="26"/>
          <w:szCs w:val="26"/>
          <w:lang w:val="ro-RO"/>
        </w:rPr>
        <w:t>Ioana UNTILĂ</w:t>
      </w:r>
      <w:r w:rsidR="00D37BDA">
        <w:rPr>
          <w:sz w:val="26"/>
          <w:szCs w:val="26"/>
          <w:lang w:val="ro-RO"/>
        </w:rPr>
        <w:t xml:space="preserve">                                                           Diana TISU</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sz w:val="24"/>
          <w:szCs w:val="24"/>
          <w:lang w:val="ro-RO"/>
        </w:rPr>
      </w:pPr>
      <w:r w:rsidRPr="00E55461">
        <w:rPr>
          <w:sz w:val="24"/>
          <w:szCs w:val="24"/>
          <w:lang w:val="ro-RO"/>
        </w:rPr>
        <w:t>R</w:t>
      </w:r>
      <w:r w:rsidR="00E55461" w:rsidRPr="00E55461">
        <w:rPr>
          <w:sz w:val="24"/>
          <w:szCs w:val="24"/>
          <w:lang w:val="ro-RO"/>
        </w:rPr>
        <w:t>esponsabil</w:t>
      </w:r>
      <w:r w:rsidRPr="00E55461">
        <w:rPr>
          <w:sz w:val="24"/>
          <w:szCs w:val="24"/>
          <w:lang w:val="ro-RO"/>
        </w:rPr>
        <w:t xml:space="preserve"> C</w:t>
      </w:r>
      <w:r w:rsidR="00E55461" w:rsidRPr="00E55461">
        <w:rPr>
          <w:sz w:val="24"/>
          <w:szCs w:val="24"/>
          <w:lang w:val="ro-RO"/>
        </w:rPr>
        <w:t>ontract</w:t>
      </w:r>
      <w:r w:rsidRPr="00E55461">
        <w:rPr>
          <w:sz w:val="24"/>
          <w:szCs w:val="24"/>
          <w:lang w:val="ro-RO"/>
        </w:rPr>
        <w:t>,</w:t>
      </w:r>
    </w:p>
    <w:p w:rsidR="00E55461" w:rsidRPr="00E55461" w:rsidRDefault="00E55461" w:rsidP="0003418A">
      <w:pPr>
        <w:rPr>
          <w:sz w:val="24"/>
          <w:szCs w:val="24"/>
          <w:lang w:val="ro-RO"/>
        </w:rPr>
      </w:pPr>
      <w:r>
        <w:rPr>
          <w:sz w:val="24"/>
          <w:szCs w:val="24"/>
          <w:lang w:val="ro-RO"/>
        </w:rPr>
        <w:t xml:space="preserve">Simona </w:t>
      </w:r>
      <w:r w:rsidR="00A27D87">
        <w:rPr>
          <w:sz w:val="24"/>
          <w:szCs w:val="24"/>
          <w:lang w:val="ro-RO"/>
        </w:rPr>
        <w:t>MUNTEANU</w:t>
      </w:r>
    </w:p>
    <w:p w:rsidR="00107EA4" w:rsidRDefault="00107EA4">
      <w:bookmarkStart w:id="1" w:name="_GoBack"/>
      <w:bookmarkEnd w:id="1"/>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64D" w:rsidRDefault="002B264D">
      <w:r>
        <w:separator/>
      </w:r>
    </w:p>
  </w:endnote>
  <w:endnote w:type="continuationSeparator" w:id="0">
    <w:p w:rsidR="002B264D" w:rsidRDefault="002B264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64D" w:rsidRPr="0097759A" w:rsidRDefault="002B264D" w:rsidP="00150E36">
    <w:pPr>
      <w:pStyle w:val="Footer"/>
      <w:ind w:right="360"/>
      <w:rPr>
        <w:lang w:val="es-ES"/>
      </w:rPr>
    </w:pPr>
    <w:r w:rsidRPr="006234E5">
      <w:rPr>
        <w:sz w:val="20"/>
        <w:lang w:val="ro-RO"/>
      </w:rPr>
      <w:t xml:space="preserve">CCREPA </w:t>
    </w:r>
    <w:r>
      <w:rPr>
        <w:sz w:val="20"/>
        <w:lang w:val="ro-RO"/>
      </w:rPr>
      <w:t xml:space="preserve">/ red. ELCEN SJC4/ Refacere balizaj cos fum H=180m CTE Vest/ octombrie 2025                                </w:t>
    </w:r>
    <w:r w:rsidR="00A712BD" w:rsidRPr="0072218B">
      <w:rPr>
        <w:sz w:val="20"/>
        <w:lang w:val="ro-RO"/>
      </w:rPr>
      <w:fldChar w:fldCharType="begin"/>
    </w:r>
    <w:r w:rsidRPr="0072218B">
      <w:rPr>
        <w:sz w:val="20"/>
        <w:lang w:val="ro-RO"/>
      </w:rPr>
      <w:instrText xml:space="preserve"> PAGE   \* MERGEFORMAT </w:instrText>
    </w:r>
    <w:r w:rsidR="00A712BD" w:rsidRPr="0072218B">
      <w:rPr>
        <w:sz w:val="20"/>
        <w:lang w:val="ro-RO"/>
      </w:rPr>
      <w:fldChar w:fldCharType="separate"/>
    </w:r>
    <w:r w:rsidR="00AC07B3">
      <w:rPr>
        <w:noProof/>
        <w:sz w:val="20"/>
        <w:lang w:val="ro-RO"/>
      </w:rPr>
      <w:t>18</w:t>
    </w:r>
    <w:r w:rsidR="00A712BD" w:rsidRPr="0072218B">
      <w:rPr>
        <w:noProof/>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64D" w:rsidRDefault="002B264D">
      <w:r>
        <w:separator/>
      </w:r>
    </w:p>
  </w:footnote>
  <w:footnote w:type="continuationSeparator" w:id="0">
    <w:p w:rsidR="002B264D" w:rsidRDefault="002B2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550CD2"/>
    <w:multiLevelType w:val="hybridMultilevel"/>
    <w:tmpl w:val="258CCC98"/>
    <w:lvl w:ilvl="0" w:tplc="587C0D5E">
      <w:start w:val="10"/>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9"/>
  </w:num>
  <w:num w:numId="6">
    <w:abstractNumId w:val="23"/>
  </w:num>
  <w:num w:numId="7">
    <w:abstractNumId w:val="21"/>
  </w:num>
  <w:num w:numId="8">
    <w:abstractNumId w:val="22"/>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 w:numId="32">
    <w:abstractNumId w:val="18"/>
  </w:num>
  <w:num w:numId="33">
    <w:abstractNumId w:val="14"/>
  </w:num>
  <w:num w:numId="34">
    <w:abstractNumId w:val="2"/>
  </w:num>
  <w:num w:numId="35">
    <w:abstractNumId w:val="4"/>
  </w:num>
  <w:num w:numId="3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0"/>
  </w:num>
  <w:num w:numId="39">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6F5"/>
    <w:rsid w:val="0003278C"/>
    <w:rsid w:val="0003418A"/>
    <w:rsid w:val="000353A3"/>
    <w:rsid w:val="00036D58"/>
    <w:rsid w:val="00045774"/>
    <w:rsid w:val="0004682C"/>
    <w:rsid w:val="000522E3"/>
    <w:rsid w:val="00060551"/>
    <w:rsid w:val="0006105F"/>
    <w:rsid w:val="000622B7"/>
    <w:rsid w:val="0006318F"/>
    <w:rsid w:val="00072238"/>
    <w:rsid w:val="00077D93"/>
    <w:rsid w:val="00091642"/>
    <w:rsid w:val="0009213A"/>
    <w:rsid w:val="00095BF7"/>
    <w:rsid w:val="0009720C"/>
    <w:rsid w:val="000B4269"/>
    <w:rsid w:val="000C020F"/>
    <w:rsid w:val="000C15F5"/>
    <w:rsid w:val="000C2057"/>
    <w:rsid w:val="000D19EA"/>
    <w:rsid w:val="000D64B8"/>
    <w:rsid w:val="000D6C1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56F3E"/>
    <w:rsid w:val="00160C9A"/>
    <w:rsid w:val="001632B6"/>
    <w:rsid w:val="00166754"/>
    <w:rsid w:val="00180BEA"/>
    <w:rsid w:val="0018571D"/>
    <w:rsid w:val="001B56EB"/>
    <w:rsid w:val="001B7A81"/>
    <w:rsid w:val="001C3094"/>
    <w:rsid w:val="001C332D"/>
    <w:rsid w:val="001C6D8C"/>
    <w:rsid w:val="001D3F77"/>
    <w:rsid w:val="001F183A"/>
    <w:rsid w:val="001F3150"/>
    <w:rsid w:val="002051D4"/>
    <w:rsid w:val="00205A2A"/>
    <w:rsid w:val="002106DE"/>
    <w:rsid w:val="00226DF7"/>
    <w:rsid w:val="00247110"/>
    <w:rsid w:val="00270315"/>
    <w:rsid w:val="00274197"/>
    <w:rsid w:val="002776C2"/>
    <w:rsid w:val="00290E78"/>
    <w:rsid w:val="00292FBA"/>
    <w:rsid w:val="00296588"/>
    <w:rsid w:val="002A103E"/>
    <w:rsid w:val="002B264D"/>
    <w:rsid w:val="002B32AE"/>
    <w:rsid w:val="002C2AEC"/>
    <w:rsid w:val="002D45FB"/>
    <w:rsid w:val="002D62A1"/>
    <w:rsid w:val="0031055A"/>
    <w:rsid w:val="00314F30"/>
    <w:rsid w:val="00315AA1"/>
    <w:rsid w:val="003176CC"/>
    <w:rsid w:val="0032033B"/>
    <w:rsid w:val="00324398"/>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7038E"/>
    <w:rsid w:val="00477E29"/>
    <w:rsid w:val="00490D83"/>
    <w:rsid w:val="004911AE"/>
    <w:rsid w:val="00496B03"/>
    <w:rsid w:val="004B5A7F"/>
    <w:rsid w:val="004C643C"/>
    <w:rsid w:val="004E6888"/>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04B"/>
    <w:rsid w:val="005A24A0"/>
    <w:rsid w:val="005A7018"/>
    <w:rsid w:val="005A7BAF"/>
    <w:rsid w:val="005B6A6F"/>
    <w:rsid w:val="005D22BC"/>
    <w:rsid w:val="005D587F"/>
    <w:rsid w:val="005D7049"/>
    <w:rsid w:val="005F5CDB"/>
    <w:rsid w:val="006011E8"/>
    <w:rsid w:val="006234E5"/>
    <w:rsid w:val="00636C86"/>
    <w:rsid w:val="00645A0B"/>
    <w:rsid w:val="00655128"/>
    <w:rsid w:val="0065557E"/>
    <w:rsid w:val="0066237F"/>
    <w:rsid w:val="00663644"/>
    <w:rsid w:val="006644E5"/>
    <w:rsid w:val="00685743"/>
    <w:rsid w:val="00685E26"/>
    <w:rsid w:val="00692F88"/>
    <w:rsid w:val="00695675"/>
    <w:rsid w:val="00696ED5"/>
    <w:rsid w:val="006A5F52"/>
    <w:rsid w:val="006B3BBD"/>
    <w:rsid w:val="006B6F35"/>
    <w:rsid w:val="006E0A9C"/>
    <w:rsid w:val="006E1194"/>
    <w:rsid w:val="006F4602"/>
    <w:rsid w:val="0070378D"/>
    <w:rsid w:val="00705408"/>
    <w:rsid w:val="0072218B"/>
    <w:rsid w:val="00722D09"/>
    <w:rsid w:val="007250FB"/>
    <w:rsid w:val="0072798B"/>
    <w:rsid w:val="007334CC"/>
    <w:rsid w:val="00736500"/>
    <w:rsid w:val="007434B0"/>
    <w:rsid w:val="00756604"/>
    <w:rsid w:val="00760AFA"/>
    <w:rsid w:val="007623E2"/>
    <w:rsid w:val="007721DA"/>
    <w:rsid w:val="00776B4D"/>
    <w:rsid w:val="007821C9"/>
    <w:rsid w:val="00792531"/>
    <w:rsid w:val="00793D59"/>
    <w:rsid w:val="00797120"/>
    <w:rsid w:val="007A1060"/>
    <w:rsid w:val="007B31B4"/>
    <w:rsid w:val="007C1824"/>
    <w:rsid w:val="007C26B9"/>
    <w:rsid w:val="007C3723"/>
    <w:rsid w:val="007C7C33"/>
    <w:rsid w:val="007D2320"/>
    <w:rsid w:val="007D2EE2"/>
    <w:rsid w:val="007D7332"/>
    <w:rsid w:val="007F0AFC"/>
    <w:rsid w:val="007F278C"/>
    <w:rsid w:val="007F3E28"/>
    <w:rsid w:val="007F4B0D"/>
    <w:rsid w:val="00802AEC"/>
    <w:rsid w:val="0080348F"/>
    <w:rsid w:val="008077F5"/>
    <w:rsid w:val="008120D3"/>
    <w:rsid w:val="0081426E"/>
    <w:rsid w:val="00814FF0"/>
    <w:rsid w:val="00815509"/>
    <w:rsid w:val="008274A2"/>
    <w:rsid w:val="00831608"/>
    <w:rsid w:val="00834B1C"/>
    <w:rsid w:val="00835086"/>
    <w:rsid w:val="00836C25"/>
    <w:rsid w:val="00845C5E"/>
    <w:rsid w:val="00856F13"/>
    <w:rsid w:val="008627EE"/>
    <w:rsid w:val="008631E1"/>
    <w:rsid w:val="00866927"/>
    <w:rsid w:val="008A6025"/>
    <w:rsid w:val="008B30F5"/>
    <w:rsid w:val="008B32E8"/>
    <w:rsid w:val="008C1973"/>
    <w:rsid w:val="008D1DCC"/>
    <w:rsid w:val="008D3B9C"/>
    <w:rsid w:val="008E27DC"/>
    <w:rsid w:val="008F2E72"/>
    <w:rsid w:val="008F783A"/>
    <w:rsid w:val="009057F2"/>
    <w:rsid w:val="00907C7D"/>
    <w:rsid w:val="00912BB3"/>
    <w:rsid w:val="00923608"/>
    <w:rsid w:val="00933961"/>
    <w:rsid w:val="0093523A"/>
    <w:rsid w:val="009523A1"/>
    <w:rsid w:val="009571D1"/>
    <w:rsid w:val="00973FA3"/>
    <w:rsid w:val="009764D1"/>
    <w:rsid w:val="0097759A"/>
    <w:rsid w:val="0098443F"/>
    <w:rsid w:val="00993236"/>
    <w:rsid w:val="009A42DF"/>
    <w:rsid w:val="009A5E58"/>
    <w:rsid w:val="009B10ED"/>
    <w:rsid w:val="009B6F95"/>
    <w:rsid w:val="009D0043"/>
    <w:rsid w:val="009D473A"/>
    <w:rsid w:val="009E29AC"/>
    <w:rsid w:val="009F253F"/>
    <w:rsid w:val="00A00E65"/>
    <w:rsid w:val="00A02FF9"/>
    <w:rsid w:val="00A05E60"/>
    <w:rsid w:val="00A062EB"/>
    <w:rsid w:val="00A06C7B"/>
    <w:rsid w:val="00A07CDE"/>
    <w:rsid w:val="00A15E7A"/>
    <w:rsid w:val="00A161C3"/>
    <w:rsid w:val="00A16D3F"/>
    <w:rsid w:val="00A27D87"/>
    <w:rsid w:val="00A41D1D"/>
    <w:rsid w:val="00A47667"/>
    <w:rsid w:val="00A54CC4"/>
    <w:rsid w:val="00A60640"/>
    <w:rsid w:val="00A712BD"/>
    <w:rsid w:val="00A72CDA"/>
    <w:rsid w:val="00A8567D"/>
    <w:rsid w:val="00A9145C"/>
    <w:rsid w:val="00AA1CF4"/>
    <w:rsid w:val="00AB49FE"/>
    <w:rsid w:val="00AC07B3"/>
    <w:rsid w:val="00AC3743"/>
    <w:rsid w:val="00AC3DBF"/>
    <w:rsid w:val="00AC44CD"/>
    <w:rsid w:val="00AD2AFA"/>
    <w:rsid w:val="00AD2DDC"/>
    <w:rsid w:val="00AD5ADB"/>
    <w:rsid w:val="00AE2CB5"/>
    <w:rsid w:val="00AF237E"/>
    <w:rsid w:val="00B0143F"/>
    <w:rsid w:val="00B058AE"/>
    <w:rsid w:val="00B06FD2"/>
    <w:rsid w:val="00B10593"/>
    <w:rsid w:val="00B107ED"/>
    <w:rsid w:val="00B10FA4"/>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7221F"/>
    <w:rsid w:val="00B747E0"/>
    <w:rsid w:val="00B8735A"/>
    <w:rsid w:val="00B926AF"/>
    <w:rsid w:val="00B971D7"/>
    <w:rsid w:val="00BB2ED2"/>
    <w:rsid w:val="00BB348B"/>
    <w:rsid w:val="00BB3C19"/>
    <w:rsid w:val="00BB5520"/>
    <w:rsid w:val="00BB569B"/>
    <w:rsid w:val="00BB5D2D"/>
    <w:rsid w:val="00BC5615"/>
    <w:rsid w:val="00BC56EC"/>
    <w:rsid w:val="00BD12E5"/>
    <w:rsid w:val="00BD340A"/>
    <w:rsid w:val="00BD62D2"/>
    <w:rsid w:val="00BD7217"/>
    <w:rsid w:val="00BE0F9C"/>
    <w:rsid w:val="00BE4768"/>
    <w:rsid w:val="00BF0115"/>
    <w:rsid w:val="00BF6E5E"/>
    <w:rsid w:val="00C0387D"/>
    <w:rsid w:val="00C03B07"/>
    <w:rsid w:val="00C059C8"/>
    <w:rsid w:val="00C0719D"/>
    <w:rsid w:val="00C153A2"/>
    <w:rsid w:val="00C156DE"/>
    <w:rsid w:val="00C2087D"/>
    <w:rsid w:val="00C36617"/>
    <w:rsid w:val="00C368E1"/>
    <w:rsid w:val="00C36FFA"/>
    <w:rsid w:val="00C6258C"/>
    <w:rsid w:val="00C65ECB"/>
    <w:rsid w:val="00C772F4"/>
    <w:rsid w:val="00C868EE"/>
    <w:rsid w:val="00C90339"/>
    <w:rsid w:val="00C95589"/>
    <w:rsid w:val="00C95FF7"/>
    <w:rsid w:val="00CA15D5"/>
    <w:rsid w:val="00CA2FB4"/>
    <w:rsid w:val="00CA448B"/>
    <w:rsid w:val="00CA70C4"/>
    <w:rsid w:val="00CA7860"/>
    <w:rsid w:val="00CC436E"/>
    <w:rsid w:val="00CC678B"/>
    <w:rsid w:val="00CD5880"/>
    <w:rsid w:val="00CD7719"/>
    <w:rsid w:val="00CE2654"/>
    <w:rsid w:val="00CE70B9"/>
    <w:rsid w:val="00CF16F0"/>
    <w:rsid w:val="00CF452A"/>
    <w:rsid w:val="00D101AF"/>
    <w:rsid w:val="00D13CCA"/>
    <w:rsid w:val="00D14C39"/>
    <w:rsid w:val="00D24CAD"/>
    <w:rsid w:val="00D27EB5"/>
    <w:rsid w:val="00D3211C"/>
    <w:rsid w:val="00D32D0F"/>
    <w:rsid w:val="00D37BDA"/>
    <w:rsid w:val="00D40837"/>
    <w:rsid w:val="00D426A0"/>
    <w:rsid w:val="00D42EE2"/>
    <w:rsid w:val="00D441EA"/>
    <w:rsid w:val="00D50532"/>
    <w:rsid w:val="00D50792"/>
    <w:rsid w:val="00D600FC"/>
    <w:rsid w:val="00D605D3"/>
    <w:rsid w:val="00D6071E"/>
    <w:rsid w:val="00D762ED"/>
    <w:rsid w:val="00D77621"/>
    <w:rsid w:val="00D84AD4"/>
    <w:rsid w:val="00DC344B"/>
    <w:rsid w:val="00DC4686"/>
    <w:rsid w:val="00DD57FC"/>
    <w:rsid w:val="00DE0E6A"/>
    <w:rsid w:val="00DE1D82"/>
    <w:rsid w:val="00DE48C6"/>
    <w:rsid w:val="00DE5B90"/>
    <w:rsid w:val="00DE77F8"/>
    <w:rsid w:val="00E047DA"/>
    <w:rsid w:val="00E157A7"/>
    <w:rsid w:val="00E2357B"/>
    <w:rsid w:val="00E26254"/>
    <w:rsid w:val="00E432D6"/>
    <w:rsid w:val="00E504C1"/>
    <w:rsid w:val="00E54E38"/>
    <w:rsid w:val="00E55461"/>
    <w:rsid w:val="00E60AC0"/>
    <w:rsid w:val="00E7206C"/>
    <w:rsid w:val="00E729DF"/>
    <w:rsid w:val="00E7488F"/>
    <w:rsid w:val="00E9357D"/>
    <w:rsid w:val="00EA5A4C"/>
    <w:rsid w:val="00EC34BD"/>
    <w:rsid w:val="00EC54D3"/>
    <w:rsid w:val="00EC7C2D"/>
    <w:rsid w:val="00ED6567"/>
    <w:rsid w:val="00EE0683"/>
    <w:rsid w:val="00EE0F1A"/>
    <w:rsid w:val="00EE2CBF"/>
    <w:rsid w:val="00EE3037"/>
    <w:rsid w:val="00EE320B"/>
    <w:rsid w:val="00EF1DE8"/>
    <w:rsid w:val="00EF69E4"/>
    <w:rsid w:val="00F003F2"/>
    <w:rsid w:val="00F10472"/>
    <w:rsid w:val="00F110C1"/>
    <w:rsid w:val="00F116A2"/>
    <w:rsid w:val="00F275EB"/>
    <w:rsid w:val="00F30788"/>
    <w:rsid w:val="00F34B01"/>
    <w:rsid w:val="00F4124F"/>
    <w:rsid w:val="00F4378F"/>
    <w:rsid w:val="00F63C63"/>
    <w:rsid w:val="00F64EAD"/>
    <w:rsid w:val="00F664F0"/>
    <w:rsid w:val="00F7260B"/>
    <w:rsid w:val="00F7535C"/>
    <w:rsid w:val="00F81573"/>
    <w:rsid w:val="00F82733"/>
    <w:rsid w:val="00F82874"/>
    <w:rsid w:val="00F87B6B"/>
    <w:rsid w:val="00F94499"/>
    <w:rsid w:val="00F94DC5"/>
    <w:rsid w:val="00FA420F"/>
    <w:rsid w:val="00FB12C9"/>
    <w:rsid w:val="00FE4C5D"/>
    <w:rsid w:val="00FF107C"/>
    <w:rsid w:val="00FF4373"/>
    <w:rsid w:val="00FF4427"/>
    <w:rsid w:val="00FF547B"/>
    <w:rsid w:val="00FF60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5614029">
      <w:bodyDiv w:val="1"/>
      <w:marLeft w:val="0"/>
      <w:marRight w:val="0"/>
      <w:marTop w:val="0"/>
      <w:marBottom w:val="0"/>
      <w:divBdr>
        <w:top w:val="none" w:sz="0" w:space="0" w:color="auto"/>
        <w:left w:val="none" w:sz="0" w:space="0" w:color="auto"/>
        <w:bottom w:val="none" w:sz="0" w:space="0" w:color="auto"/>
        <w:right w:val="none" w:sz="0" w:space="0" w:color="auto"/>
      </w:divBdr>
    </w:div>
    <w:div w:id="151526037">
      <w:bodyDiv w:val="1"/>
      <w:marLeft w:val="0"/>
      <w:marRight w:val="0"/>
      <w:marTop w:val="0"/>
      <w:marBottom w:val="0"/>
      <w:divBdr>
        <w:top w:val="none" w:sz="0" w:space="0" w:color="auto"/>
        <w:left w:val="none" w:sz="0" w:space="0" w:color="auto"/>
        <w:bottom w:val="none" w:sz="0" w:space="0" w:color="auto"/>
        <w:right w:val="none" w:sz="0" w:space="0" w:color="auto"/>
      </w:divBdr>
    </w:div>
    <w:div w:id="297078976">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4395385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715934691">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5251484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02850445">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24735802">
      <w:bodyDiv w:val="1"/>
      <w:marLeft w:val="0"/>
      <w:marRight w:val="0"/>
      <w:marTop w:val="0"/>
      <w:marBottom w:val="0"/>
      <w:divBdr>
        <w:top w:val="none" w:sz="0" w:space="0" w:color="auto"/>
        <w:left w:val="none" w:sz="0" w:space="0" w:color="auto"/>
        <w:bottom w:val="none" w:sz="0" w:space="0" w:color="auto"/>
        <w:right w:val="none" w:sz="0" w:space="0" w:color="auto"/>
      </w:divBdr>
    </w:div>
    <w:div w:id="1143427622">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55523754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00708000">
      <w:bodyDiv w:val="1"/>
      <w:marLeft w:val="0"/>
      <w:marRight w:val="0"/>
      <w:marTop w:val="0"/>
      <w:marBottom w:val="0"/>
      <w:divBdr>
        <w:top w:val="none" w:sz="0" w:space="0" w:color="auto"/>
        <w:left w:val="none" w:sz="0" w:space="0" w:color="auto"/>
        <w:bottom w:val="none" w:sz="0" w:space="0" w:color="auto"/>
        <w:right w:val="none" w:sz="0" w:space="0" w:color="auto"/>
      </w:divBdr>
    </w:div>
    <w:div w:id="2102022052">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4AD7C-67FD-4652-B567-D670D0EE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35</Pages>
  <Words>11963</Words>
  <Characters>80418</Characters>
  <Application>Microsoft Office Word</Application>
  <DocSecurity>0</DocSecurity>
  <Lines>670</Lines>
  <Paragraphs>184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92197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25</cp:revision>
  <cp:lastPrinted>2025-10-03T07:03:00Z</cp:lastPrinted>
  <dcterms:created xsi:type="dcterms:W3CDTF">2025-10-02T10:37:00Z</dcterms:created>
  <dcterms:modified xsi:type="dcterms:W3CDTF">2025-10-06T05:32:00Z</dcterms:modified>
</cp:coreProperties>
</file>